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06" w:rsidRPr="00997822" w:rsidRDefault="00876406" w:rsidP="0097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4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97822">
        <w:rPr>
          <w:rFonts w:ascii="Times New Roman" w:hAnsi="Times New Roman" w:cs="Times New Roman"/>
          <w:sz w:val="24"/>
          <w:szCs w:val="24"/>
        </w:rPr>
        <w:t>1</w:t>
      </w:r>
    </w:p>
    <w:p w:rsidR="00876406" w:rsidRPr="0097143A" w:rsidRDefault="00876406" w:rsidP="009714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 </w:t>
      </w: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87792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137.1pt;height:111.45pt;visibility:visible">
            <v:imagedata r:id="rId5" o:title=""/>
          </v:shape>
        </w:pict>
      </w: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406" w:rsidRPr="008A4833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406" w:rsidRDefault="00876406" w:rsidP="008A483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Содержательный а</w:t>
      </w:r>
      <w:r w:rsidRPr="008A4833">
        <w:rPr>
          <w:rFonts w:ascii="Times New Roman" w:hAnsi="Times New Roman" w:cs="Times New Roman"/>
          <w:b/>
          <w:bCs/>
          <w:sz w:val="28"/>
          <w:szCs w:val="28"/>
        </w:rPr>
        <w:t xml:space="preserve">нализ </w:t>
      </w:r>
    </w:p>
    <w:p w:rsidR="00876406" w:rsidRPr="00E818EF" w:rsidRDefault="00876406" w:rsidP="008A4833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A4833">
        <w:rPr>
          <w:rFonts w:ascii="Times New Roman" w:hAnsi="Times New Roman" w:cs="Times New Roman"/>
          <w:b/>
          <w:bCs/>
          <w:sz w:val="28"/>
          <w:szCs w:val="28"/>
        </w:rPr>
        <w:t>заданий мониторинг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естествено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-научной грамотности обучающихся 5</w:t>
      </w:r>
      <w:r w:rsidRPr="008A4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-9 </w:t>
      </w:r>
      <w:r w:rsidRPr="008A4833">
        <w:rPr>
          <w:rFonts w:ascii="Times New Roman" w:hAnsi="Times New Roman" w:cs="Times New Roman"/>
          <w:b/>
          <w:bCs/>
          <w:sz w:val="28"/>
          <w:szCs w:val="28"/>
        </w:rPr>
        <w:t xml:space="preserve">классов в общеобразовательных организациях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Стерлитамакский район РБ</w:t>
      </w:r>
    </w:p>
    <w:p w:rsidR="00876406" w:rsidRPr="00FE5FF4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876406" w:rsidRDefault="00876406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876406" w:rsidRDefault="00876406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876406" w:rsidRDefault="00876406" w:rsidP="00E818E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87792" w:rsidP="008A4833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876406" w:rsidRPr="00FE5FF4">
        <w:rPr>
          <w:rFonts w:ascii="Times New Roman" w:hAnsi="Times New Roman" w:cs="Times New Roman"/>
          <w:sz w:val="28"/>
          <w:szCs w:val="28"/>
        </w:rPr>
        <w:t xml:space="preserve">: </w:t>
      </w:r>
      <w:r w:rsidR="00876406">
        <w:rPr>
          <w:rFonts w:ascii="Times New Roman" w:hAnsi="Times New Roman" w:cs="Times New Roman"/>
          <w:sz w:val="28"/>
          <w:szCs w:val="28"/>
        </w:rPr>
        <w:t>Исхакова Р.У.</w:t>
      </w:r>
    </w:p>
    <w:p w:rsidR="00876406" w:rsidRPr="00FE5FF4" w:rsidRDefault="00876406" w:rsidP="000C46F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6406" w:rsidRPr="00E818EF" w:rsidRDefault="00876406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Default="00876406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Default="00876406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Default="00876406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876406" w:rsidRPr="00E818EF" w:rsidRDefault="00876406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E818EF">
        <w:rPr>
          <w:rFonts w:ascii="Times New Roman" w:hAnsi="Times New Roman" w:cs="Times New Roman"/>
          <w:sz w:val="28"/>
          <w:szCs w:val="28"/>
        </w:rPr>
        <w:t>2021 год</w:t>
      </w:r>
    </w:p>
    <w:p w:rsidR="00876406" w:rsidRDefault="00876406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06" w:rsidRPr="00FE5FF4" w:rsidRDefault="00876406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06" w:rsidRPr="004512A7" w:rsidRDefault="00876406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>Анализ качества выполнения диагностических работ</w:t>
      </w:r>
    </w:p>
    <w:p w:rsidR="00876406" w:rsidRPr="004512A7" w:rsidRDefault="00876406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естественно-научной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грамотности в 5</w:t>
      </w:r>
      <w:r>
        <w:rPr>
          <w:rFonts w:ascii="Times New Roman" w:hAnsi="Times New Roman" w:cs="Times New Roman"/>
          <w:b/>
          <w:bCs/>
          <w:sz w:val="24"/>
          <w:szCs w:val="24"/>
        </w:rPr>
        <w:t>-9 классах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76406" w:rsidRPr="00E818EF" w:rsidRDefault="00876406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1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Сроки проведения 15.03.2021-29.03.2021</w:t>
      </w:r>
    </w:p>
    <w:p w:rsidR="00876406" w:rsidRPr="001534FA" w:rsidRDefault="00876406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Default="00876406" w:rsidP="0015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4FA">
        <w:rPr>
          <w:rFonts w:ascii="Times New Roman" w:hAnsi="Times New Roman" w:cs="Times New Roman"/>
          <w:sz w:val="24"/>
          <w:szCs w:val="24"/>
        </w:rPr>
        <w:t xml:space="preserve">В целях выполнения мероприятий по выстраиванию региональной системы оценки качества образования на основе практики международных сравнительных исследований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34FA">
        <w:rPr>
          <w:rFonts w:ascii="Times New Roman" w:hAnsi="Times New Roman" w:cs="Times New Roman"/>
          <w:sz w:val="24"/>
          <w:szCs w:val="24"/>
        </w:rPr>
        <w:t xml:space="preserve">о исполнение приказов Министерства образования и науки Республики Башкортостан от 15 января 2021 года № 16 «О совершенствовании региональных механизмов управления качеством образования Республики Башкортостан», от 12 марта 2021 года № 385 «О мониторинге </w:t>
      </w:r>
      <w:proofErr w:type="spellStart"/>
      <w:r w:rsidRPr="007459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4593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обучающихся» и в целях выполнения мероприятий по выстраиванию региональной системы оценки качества образования на основе практики международных сравнительных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ГАУ ДПО </w:t>
      </w:r>
      <w:r w:rsidRPr="00745932">
        <w:rPr>
          <w:rFonts w:ascii="Times New Roman" w:hAnsi="Times New Roman" w:cs="Times New Roman"/>
          <w:sz w:val="24"/>
          <w:szCs w:val="24"/>
        </w:rPr>
        <w:t xml:space="preserve">Институт развития образования проводит мониторинг </w:t>
      </w:r>
      <w:proofErr w:type="spellStart"/>
      <w:r w:rsidRPr="007459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4593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5-9 классов (далее – Мониторинг) в период с 15.03.2021 по 31.05.2021 года.</w:t>
      </w:r>
    </w:p>
    <w:p w:rsidR="00876406" w:rsidRPr="00014410" w:rsidRDefault="00876406" w:rsidP="001534F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76406" w:rsidRDefault="00876406" w:rsidP="00745932">
      <w:pPr>
        <w:pStyle w:val="20"/>
        <w:shd w:val="clear" w:color="auto" w:fill="auto"/>
        <w:spacing w:after="0" w:line="240" w:lineRule="auto"/>
        <w:ind w:right="-19" w:firstLine="580"/>
        <w:jc w:val="center"/>
        <w:rPr>
          <w:sz w:val="24"/>
          <w:szCs w:val="24"/>
        </w:rPr>
      </w:pPr>
      <w:r w:rsidRPr="00014410">
        <w:rPr>
          <w:sz w:val="24"/>
          <w:szCs w:val="24"/>
        </w:rPr>
        <w:t>Г</w:t>
      </w:r>
      <w:r>
        <w:rPr>
          <w:sz w:val="24"/>
          <w:szCs w:val="24"/>
        </w:rPr>
        <w:t>рафик проведения мониторинга.</w:t>
      </w:r>
    </w:p>
    <w:p w:rsidR="00876406" w:rsidRPr="00745932" w:rsidRDefault="00876406" w:rsidP="00745932">
      <w:pPr>
        <w:pStyle w:val="20"/>
        <w:shd w:val="clear" w:color="auto" w:fill="auto"/>
        <w:spacing w:after="0" w:line="240" w:lineRule="auto"/>
        <w:ind w:right="-19" w:firstLine="580"/>
        <w:jc w:val="right"/>
        <w:rPr>
          <w:sz w:val="22"/>
          <w:szCs w:val="22"/>
        </w:rPr>
      </w:pPr>
      <w:r w:rsidRPr="00745932">
        <w:rPr>
          <w:sz w:val="22"/>
          <w:szCs w:val="22"/>
        </w:rPr>
        <w:t>Таблица 1</w:t>
      </w:r>
    </w:p>
    <w:tbl>
      <w:tblPr>
        <w:tblW w:w="10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5443"/>
        <w:gridCol w:w="3996"/>
      </w:tblGrid>
      <w:tr w:rsidR="00876406" w:rsidRPr="00DF21E0">
        <w:trPr>
          <w:trHeight w:val="300"/>
        </w:trPr>
        <w:tc>
          <w:tcPr>
            <w:tcW w:w="599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876406" w:rsidRPr="00DF21E0">
        <w:trPr>
          <w:trHeight w:val="288"/>
        </w:trPr>
        <w:tc>
          <w:tcPr>
            <w:tcW w:w="599" w:type="dxa"/>
          </w:tcPr>
          <w:p w:rsidR="00876406" w:rsidRPr="00DF21E0" w:rsidRDefault="00876406" w:rsidP="00DF21E0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15.03.2021-29.03.2021</w:t>
            </w:r>
          </w:p>
        </w:tc>
      </w:tr>
      <w:tr w:rsidR="00876406" w:rsidRPr="00DF21E0">
        <w:trPr>
          <w:trHeight w:val="300"/>
        </w:trPr>
        <w:tc>
          <w:tcPr>
            <w:tcW w:w="599" w:type="dxa"/>
          </w:tcPr>
          <w:p w:rsidR="00876406" w:rsidRPr="00DF21E0" w:rsidRDefault="00876406" w:rsidP="00DF21E0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29.03.2021-12.04.2021</w:t>
            </w:r>
          </w:p>
        </w:tc>
      </w:tr>
      <w:tr w:rsidR="00876406" w:rsidRPr="00DF21E0">
        <w:trPr>
          <w:trHeight w:val="288"/>
        </w:trPr>
        <w:tc>
          <w:tcPr>
            <w:tcW w:w="599" w:type="dxa"/>
          </w:tcPr>
          <w:p w:rsidR="00876406" w:rsidRPr="00DF21E0" w:rsidRDefault="00876406" w:rsidP="00DF21E0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12.04.2021-26.04.2021</w:t>
            </w:r>
          </w:p>
        </w:tc>
      </w:tr>
      <w:tr w:rsidR="00876406" w:rsidRPr="00DF21E0">
        <w:trPr>
          <w:trHeight w:val="300"/>
        </w:trPr>
        <w:tc>
          <w:tcPr>
            <w:tcW w:w="599" w:type="dxa"/>
          </w:tcPr>
          <w:p w:rsidR="00876406" w:rsidRPr="00DF21E0" w:rsidRDefault="00876406" w:rsidP="00DF21E0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26.04.2021-10.05.2021</w:t>
            </w:r>
          </w:p>
        </w:tc>
      </w:tr>
      <w:tr w:rsidR="00876406" w:rsidRPr="00DF21E0">
        <w:trPr>
          <w:trHeight w:val="311"/>
        </w:trPr>
        <w:tc>
          <w:tcPr>
            <w:tcW w:w="599" w:type="dxa"/>
          </w:tcPr>
          <w:p w:rsidR="00876406" w:rsidRPr="00DF21E0" w:rsidRDefault="00876406" w:rsidP="00DF21E0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компетенции (проблемы)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10.05.2021-</w:t>
            </w: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.05.2021</w:t>
            </w:r>
          </w:p>
        </w:tc>
      </w:tr>
      <w:tr w:rsidR="00876406" w:rsidRPr="00DF21E0">
        <w:trPr>
          <w:trHeight w:val="288"/>
        </w:trPr>
        <w:tc>
          <w:tcPr>
            <w:tcW w:w="599" w:type="dxa"/>
          </w:tcPr>
          <w:p w:rsidR="00876406" w:rsidRPr="00DF21E0" w:rsidRDefault="00876406" w:rsidP="00DF21E0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мышление</w:t>
            </w:r>
          </w:p>
        </w:tc>
        <w:tc>
          <w:tcPr>
            <w:tcW w:w="3996" w:type="dxa"/>
          </w:tcPr>
          <w:p w:rsidR="00876406" w:rsidRPr="00DF21E0" w:rsidRDefault="00876406" w:rsidP="00DF21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26.05.2021-30.05.2021</w:t>
            </w:r>
          </w:p>
        </w:tc>
      </w:tr>
    </w:tbl>
    <w:p w:rsidR="00876406" w:rsidRDefault="00876406" w:rsidP="004512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76406" w:rsidRDefault="00876406" w:rsidP="004512A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Определение</w:t>
      </w:r>
    </w:p>
    <w:p w:rsidR="00876406" w:rsidRPr="00014410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Функциональная грамотность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(ФГ)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Функциональная грамотность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является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формирования навыков чтения и письма; - направлена на решение бытовых проблем; - обнаруживается в конкретных жизненных обстоятельствах и характеризует человека в определенной ситуации; - связана с решением стандартных и стереотипных задач;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используется в качестве оценки уровня образованности.</w:t>
      </w:r>
    </w:p>
    <w:p w:rsidR="00876406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Математическая грамотность (МГ)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способность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 определять и понимать роль математики в мире, в котором он живет,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математические рассуждения и формулировать, применять, интерпретировать математику для решения проблем в разнообр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азных контекстах реального мира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6406" w:rsidRPr="00014410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410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 (ЧГ)</w:t>
      </w:r>
      <w:r w:rsidRPr="00014410">
        <w:rPr>
          <w:rFonts w:ascii="Times New Roman" w:hAnsi="Times New Roman" w:cs="Times New Roman"/>
          <w:sz w:val="24"/>
          <w:szCs w:val="24"/>
        </w:rPr>
        <w:t xml:space="preserve">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</w:t>
      </w:r>
      <w:r>
        <w:rPr>
          <w:rFonts w:ascii="Times New Roman" w:hAnsi="Times New Roman" w:cs="Times New Roman"/>
          <w:sz w:val="24"/>
          <w:szCs w:val="24"/>
        </w:rPr>
        <w:t>участвовать в социальной жизни.</w:t>
      </w:r>
      <w:r w:rsidRPr="0001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406" w:rsidRPr="00014410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Естественнонаучная грамотность (ЕНГ)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876406" w:rsidRPr="00014410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410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 (</w:t>
      </w:r>
      <w:proofErr w:type="spellStart"/>
      <w:r w:rsidRPr="00014410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Pr="0001441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r w:rsidRPr="000144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14410">
        <w:rPr>
          <w:rFonts w:ascii="Times New Roman" w:hAnsi="Times New Roman" w:cs="Times New Roman"/>
          <w:sz w:val="24"/>
          <w:szCs w:val="24"/>
        </w:rPr>
        <w:t xml:space="preserve"> – это способность личности принимать разумные, целесообразные решения, связанные с финансами, в различных ситуациях собственной </w:t>
      </w:r>
      <w:r w:rsidRPr="00014410">
        <w:rPr>
          <w:rFonts w:ascii="Times New Roman" w:hAnsi="Times New Roman" w:cs="Times New Roman"/>
          <w:sz w:val="24"/>
          <w:szCs w:val="24"/>
        </w:rPr>
        <w:lastRenderedPageBreak/>
        <w:t>жизнедеятельности. Эти решения касаются и актуального опыта учащихся, и их ближайшего будущего (от простых решений по поводу расходования карманных денег до решений, имеющих долгосрочные финансовые последствия, связанных с вопросами образования и работы).</w:t>
      </w:r>
    </w:p>
    <w:p w:rsidR="00876406" w:rsidRPr="00014410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 (проблемы)</w:t>
      </w:r>
      <w:r>
        <w:rPr>
          <w:rFonts w:ascii="Times New Roman" w:hAnsi="Times New Roman" w:cs="Times New Roman"/>
          <w:b/>
          <w:bCs/>
          <w:sz w:val="24"/>
          <w:szCs w:val="24"/>
        </w:rPr>
        <w:t>, (ГК)</w:t>
      </w:r>
      <w:r w:rsidRPr="0001441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10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это</w:t>
      </w:r>
      <w:r w:rsidRPr="000144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способность критически рассматривать с различных точек зрения проблемы </w:t>
      </w:r>
      <w:r w:rsidRPr="00014410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глобального</w:t>
      </w:r>
      <w:r w:rsidRPr="000144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характера и межкультурного взаимодействия; осознать,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других.</w:t>
      </w:r>
    </w:p>
    <w:p w:rsidR="00876406" w:rsidRPr="00887792" w:rsidRDefault="00876406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792">
        <w:rPr>
          <w:rFonts w:ascii="Times New Roman" w:hAnsi="Times New Roman" w:cs="Times New Roman"/>
          <w:b/>
          <w:bCs/>
          <w:sz w:val="24"/>
          <w:szCs w:val="24"/>
        </w:rPr>
        <w:t xml:space="preserve">Креативное мышление (КМ) - </w:t>
      </w:r>
      <w:r w:rsidRPr="00887792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видов мышления, характеризующийся созданием субъективно нового продукта и новообразованиями в самой познавательной деятельности по его созданию. Эти новообразования касаются мотивации, целей, оценок, смыслов.</w:t>
      </w:r>
    </w:p>
    <w:p w:rsidR="00876406" w:rsidRPr="00887792" w:rsidRDefault="00876406" w:rsidP="0050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406" w:rsidRPr="00887792" w:rsidRDefault="00876406" w:rsidP="00745932">
      <w:pPr>
        <w:pStyle w:val="a6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887792">
        <w:rPr>
          <w:rFonts w:ascii="Times New Roman" w:hAnsi="Times New Roman" w:cs="Times New Roman"/>
          <w:b/>
          <w:bCs/>
          <w:color w:val="000000"/>
        </w:rPr>
        <w:t>Цели, задачи диагностической работы</w:t>
      </w:r>
    </w:p>
    <w:p w:rsidR="00876406" w:rsidRPr="00887792" w:rsidRDefault="00887792" w:rsidP="00887792">
      <w:pPr>
        <w:pStyle w:val="a6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887792">
        <w:rPr>
          <w:rFonts w:ascii="Times New Roman" w:hAnsi="Times New Roman" w:cs="Times New Roman"/>
          <w:b/>
          <w:bCs/>
          <w:color w:val="000000"/>
        </w:rPr>
        <w:t>по функционально</w:t>
      </w:r>
      <w:r w:rsidR="00876406" w:rsidRPr="00887792">
        <w:rPr>
          <w:rFonts w:ascii="Times New Roman" w:hAnsi="Times New Roman" w:cs="Times New Roman"/>
          <w:b/>
          <w:bCs/>
          <w:color w:val="000000"/>
        </w:rPr>
        <w:t xml:space="preserve">й </w:t>
      </w:r>
      <w:r w:rsidRPr="00887792">
        <w:rPr>
          <w:rFonts w:ascii="Times New Roman" w:hAnsi="Times New Roman" w:cs="Times New Roman"/>
          <w:b/>
          <w:bCs/>
          <w:color w:val="000000"/>
        </w:rPr>
        <w:t>грамотности</w:t>
      </w:r>
    </w:p>
    <w:p w:rsidR="00876406" w:rsidRPr="002D3A58" w:rsidRDefault="00876406" w:rsidP="007459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Целью проведения диагностических работ по функциональной грамотности в 5-9 классах – выявление уровня </w:t>
      </w:r>
      <w:proofErr w:type="spellStart"/>
      <w:r w:rsidRPr="002D3A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3A58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учащихся 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</w:t>
      </w:r>
    </w:p>
    <w:p w:rsidR="00876406" w:rsidRDefault="00876406" w:rsidP="004300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4300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провести мониторинг и </w:t>
      </w:r>
      <w:r w:rsidRPr="0043007E">
        <w:rPr>
          <w:rFonts w:ascii="Times New Roman" w:hAnsi="Times New Roman" w:cs="Times New Roman"/>
          <w:sz w:val="24"/>
          <w:szCs w:val="24"/>
        </w:rPr>
        <w:t>получить достоверную информации об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007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Республики Башкортостан, </w:t>
      </w:r>
      <w:r w:rsidRPr="0043007E">
        <w:rPr>
          <w:rFonts w:ascii="Times New Roman" w:hAnsi="Times New Roman" w:cs="Times New Roman"/>
          <w:sz w:val="24"/>
          <w:szCs w:val="24"/>
        </w:rPr>
        <w:t>а также познакомить педагогов и учащихся с новым форматом и содержанием заданий.</w:t>
      </w:r>
    </w:p>
    <w:p w:rsidR="00876406" w:rsidRPr="002D3A58" w:rsidRDefault="00876406" w:rsidP="004300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для общеобразовательных организаций и муниципальных методических служб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406" w:rsidRDefault="00876406" w:rsidP="005052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управленческие решения.</w:t>
      </w:r>
    </w:p>
    <w:p w:rsidR="00876406" w:rsidRPr="0050522F" w:rsidRDefault="00876406" w:rsidP="005052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6406" w:rsidRDefault="00876406" w:rsidP="002D3A58">
      <w:pPr>
        <w:pStyle w:val="a6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Характеристика заданий и с</w:t>
      </w:r>
      <w:r w:rsidRPr="0023777A">
        <w:rPr>
          <w:b/>
          <w:bCs/>
          <w:color w:val="000000"/>
        </w:rPr>
        <w:t>истема оценивания выполнения</w:t>
      </w:r>
    </w:p>
    <w:p w:rsidR="00876406" w:rsidRPr="006C21DC" w:rsidRDefault="00876406" w:rsidP="00AA1F77">
      <w:pPr>
        <w:pStyle w:val="a6"/>
        <w:spacing w:before="0" w:beforeAutospacing="0" w:after="0" w:afterAutospacing="0"/>
        <w:ind w:left="720"/>
        <w:jc w:val="center"/>
        <w:rPr>
          <w:color w:val="000000"/>
        </w:rPr>
      </w:pPr>
      <w:r w:rsidRPr="0023777A">
        <w:rPr>
          <w:b/>
          <w:bCs/>
          <w:color w:val="000000"/>
        </w:rPr>
        <w:t>отдельных заданий и диагностической работы в целом</w:t>
      </w:r>
    </w:p>
    <w:p w:rsidR="00876406" w:rsidRDefault="00876406" w:rsidP="001F3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Диагностические работы были выбраны с </w:t>
      </w:r>
      <w:r w:rsidRPr="001F320C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1F320C">
        <w:rPr>
          <w:rFonts w:ascii="Times New Roman" w:hAnsi="Times New Roman" w:cs="Times New Roman"/>
          <w:shd w:val="clear" w:color="auto" w:fill="FFFFFF"/>
        </w:rPr>
        <w:t>ФГБНУ «Институт стратегии развития образования Российской академии образования»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6406" w:rsidRPr="001F320C" w:rsidRDefault="00876406" w:rsidP="001F3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406" w:rsidRPr="001F320C" w:rsidRDefault="00876406" w:rsidP="002377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20C">
        <w:rPr>
          <w:rFonts w:ascii="Times New Roman" w:hAnsi="Times New Roman" w:cs="Times New Roman"/>
          <w:sz w:val="24"/>
          <w:szCs w:val="24"/>
        </w:rPr>
        <w:t xml:space="preserve">Банк заданий  </w:t>
      </w:r>
      <w:hyperlink r:id="rId6" w:tgtFrame="_blank" w:history="1">
        <w:r w:rsidRPr="001F320C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http://skiv.instrao.ru/bank-zadaniy/chitatelskaya-gramotnost/index.php</w:t>
        </w:r>
      </w:hyperlink>
    </w:p>
    <w:tbl>
      <w:tblPr>
        <w:tblW w:w="10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989"/>
        <w:gridCol w:w="990"/>
        <w:gridCol w:w="988"/>
        <w:gridCol w:w="990"/>
        <w:gridCol w:w="989"/>
        <w:gridCol w:w="990"/>
        <w:gridCol w:w="1059"/>
        <w:gridCol w:w="1060"/>
        <w:gridCol w:w="1050"/>
      </w:tblGrid>
      <w:tr w:rsidR="00876406" w:rsidRPr="00DF21E0">
        <w:trPr>
          <w:trHeight w:val="247"/>
        </w:trPr>
        <w:tc>
          <w:tcPr>
            <w:tcW w:w="1272" w:type="dxa"/>
            <w:vMerge w:val="restart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4 задания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2 вопроса</w:t>
            </w:r>
          </w:p>
        </w:tc>
        <w:tc>
          <w:tcPr>
            <w:tcW w:w="1979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 задание</w:t>
            </w:r>
          </w:p>
        </w:tc>
        <w:tc>
          <w:tcPr>
            <w:tcW w:w="1978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задание</w:t>
            </w:r>
          </w:p>
        </w:tc>
        <w:tc>
          <w:tcPr>
            <w:tcW w:w="1979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3 задание</w:t>
            </w:r>
          </w:p>
        </w:tc>
        <w:tc>
          <w:tcPr>
            <w:tcW w:w="2119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4 задание</w:t>
            </w:r>
          </w:p>
        </w:tc>
        <w:tc>
          <w:tcPr>
            <w:tcW w:w="1050" w:type="dxa"/>
            <w:vMerge w:val="restart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</w:tr>
      <w:tr w:rsidR="00876406" w:rsidRPr="00DF21E0">
        <w:trPr>
          <w:trHeight w:val="422"/>
        </w:trPr>
        <w:tc>
          <w:tcPr>
            <w:tcW w:w="1272" w:type="dxa"/>
            <w:vMerge/>
            <w:vAlign w:val="center"/>
          </w:tcPr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988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5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1060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50" w:type="dxa"/>
            <w:vMerge/>
            <w:vAlign w:val="center"/>
          </w:tcPr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6406" w:rsidRPr="00DF21E0">
        <w:trPr>
          <w:trHeight w:val="717"/>
        </w:trPr>
        <w:tc>
          <w:tcPr>
            <w:tcW w:w="1272" w:type="dxa"/>
            <w:vMerge/>
            <w:vAlign w:val="center"/>
          </w:tcPr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 макс. балл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988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 макс.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105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1060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1050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14 баллов</w:t>
            </w:r>
          </w:p>
        </w:tc>
      </w:tr>
    </w:tbl>
    <w:p w:rsidR="00876406" w:rsidRPr="00AA1F77" w:rsidRDefault="00876406" w:rsidP="001C7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76406" w:rsidRPr="00AA1F77" w:rsidRDefault="00876406" w:rsidP="001C77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AA1F77">
        <w:rPr>
          <w:rFonts w:ascii="Times New Roman" w:hAnsi="Times New Roman" w:cs="Times New Roman"/>
          <w:sz w:val="24"/>
          <w:szCs w:val="24"/>
        </w:rPr>
        <w:t xml:space="preserve">Демонстрационные версии  </w:t>
      </w:r>
      <w:hyperlink r:id="rId7" w:tgtFrame="_blank" w:history="1">
        <w:r w:rsidRPr="00AA1F77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http://skiv.instrao.ru/bank-zadaniy/chitatelskaya-gramotnost/index.php</w:t>
        </w:r>
      </w:hyperlink>
    </w:p>
    <w:tbl>
      <w:tblPr>
        <w:tblW w:w="10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989"/>
        <w:gridCol w:w="990"/>
        <w:gridCol w:w="988"/>
        <w:gridCol w:w="990"/>
        <w:gridCol w:w="989"/>
        <w:gridCol w:w="990"/>
        <w:gridCol w:w="1059"/>
        <w:gridCol w:w="1060"/>
        <w:gridCol w:w="1050"/>
      </w:tblGrid>
      <w:tr w:rsidR="00876406" w:rsidRPr="00DF21E0">
        <w:trPr>
          <w:trHeight w:val="247"/>
        </w:trPr>
        <w:tc>
          <w:tcPr>
            <w:tcW w:w="1272" w:type="dxa"/>
            <w:vMerge w:val="restart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4 задания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2 вопроса</w:t>
            </w:r>
          </w:p>
        </w:tc>
        <w:tc>
          <w:tcPr>
            <w:tcW w:w="1979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 задание</w:t>
            </w:r>
          </w:p>
        </w:tc>
        <w:tc>
          <w:tcPr>
            <w:tcW w:w="1978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задание</w:t>
            </w:r>
          </w:p>
        </w:tc>
        <w:tc>
          <w:tcPr>
            <w:tcW w:w="1979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3 задание</w:t>
            </w:r>
          </w:p>
        </w:tc>
        <w:tc>
          <w:tcPr>
            <w:tcW w:w="2119" w:type="dxa"/>
            <w:gridSpan w:val="2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4 задание</w:t>
            </w:r>
          </w:p>
        </w:tc>
        <w:tc>
          <w:tcPr>
            <w:tcW w:w="1050" w:type="dxa"/>
            <w:vMerge w:val="restart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</w:tr>
      <w:tr w:rsidR="00876406" w:rsidRPr="00DF21E0">
        <w:trPr>
          <w:trHeight w:val="422"/>
        </w:trPr>
        <w:tc>
          <w:tcPr>
            <w:tcW w:w="1272" w:type="dxa"/>
            <w:vMerge/>
            <w:vAlign w:val="center"/>
          </w:tcPr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988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5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1060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50" w:type="dxa"/>
            <w:vMerge/>
            <w:vAlign w:val="center"/>
          </w:tcPr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6406" w:rsidRPr="00DF21E0">
        <w:trPr>
          <w:trHeight w:val="717"/>
        </w:trPr>
        <w:tc>
          <w:tcPr>
            <w:tcW w:w="1272" w:type="dxa"/>
            <w:vMerge/>
            <w:vAlign w:val="center"/>
          </w:tcPr>
          <w:p w:rsidR="00876406" w:rsidRPr="00DF21E0" w:rsidRDefault="00876406" w:rsidP="00DF2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 макс. балл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988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 макс.</w:t>
            </w:r>
          </w:p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8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1059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1060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2 макс. балла</w:t>
            </w:r>
          </w:p>
        </w:tc>
        <w:tc>
          <w:tcPr>
            <w:tcW w:w="1050" w:type="dxa"/>
            <w:vAlign w:val="center"/>
          </w:tcPr>
          <w:p w:rsidR="00876406" w:rsidRPr="00DF21E0" w:rsidRDefault="00876406" w:rsidP="00DF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14 баллов</w:t>
            </w:r>
          </w:p>
        </w:tc>
      </w:tr>
    </w:tbl>
    <w:p w:rsidR="00876406" w:rsidRPr="00AA1F77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0"/>
        <w:gridCol w:w="3295"/>
        <w:gridCol w:w="3121"/>
      </w:tblGrid>
      <w:tr w:rsidR="00876406" w:rsidRPr="00887792">
        <w:trPr>
          <w:trHeight w:val="1007"/>
        </w:trPr>
        <w:tc>
          <w:tcPr>
            <w:tcW w:w="2850" w:type="dxa"/>
          </w:tcPr>
          <w:p w:rsidR="00876406" w:rsidRPr="00887792" w:rsidRDefault="00876406" w:rsidP="00DF21E0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95" w:type="dxa"/>
          </w:tcPr>
          <w:p w:rsidR="00876406" w:rsidRPr="00887792" w:rsidRDefault="00876406" w:rsidP="00DF21E0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792">
              <w:rPr>
                <w:rFonts w:ascii="Times New Roman" w:hAnsi="Times New Roman" w:cs="Times New Roman"/>
              </w:rPr>
              <w:t xml:space="preserve">Демонстрационные версии  </w:t>
            </w:r>
            <w:hyperlink r:id="rId8" w:tgtFrame="_blank" w:history="1">
              <w:r w:rsidRPr="0088779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http://skiv.instrao.ru/bank-zadaniy/chitatelskaya-gramotnost/index.php</w:t>
              </w:r>
            </w:hyperlink>
          </w:p>
        </w:tc>
        <w:tc>
          <w:tcPr>
            <w:tcW w:w="3121" w:type="dxa"/>
          </w:tcPr>
          <w:p w:rsidR="00876406" w:rsidRPr="00887792" w:rsidRDefault="00876406" w:rsidP="00DF21E0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792">
              <w:rPr>
                <w:rFonts w:ascii="Times New Roman" w:hAnsi="Times New Roman" w:cs="Times New Roman"/>
              </w:rPr>
              <w:t>Демонстрационные версии  с РЭШ</w:t>
            </w:r>
          </w:p>
        </w:tc>
      </w:tr>
      <w:tr w:rsidR="00876406" w:rsidRPr="00887792">
        <w:trPr>
          <w:trHeight w:val="815"/>
        </w:trPr>
        <w:tc>
          <w:tcPr>
            <w:tcW w:w="2850" w:type="dxa"/>
          </w:tcPr>
          <w:p w:rsidR="00876406" w:rsidRPr="00887792" w:rsidRDefault="00876406" w:rsidP="00DF21E0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877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Укажите, если данные диагностические работы выполнялись учащимися </w:t>
            </w:r>
            <w:r w:rsidRPr="00887792">
              <w:rPr>
                <w:rFonts w:ascii="Times New Roman" w:hAnsi="Times New Roman" w:cs="Times New Roman"/>
                <w:sz w:val="22"/>
                <w:szCs w:val="22"/>
              </w:rPr>
              <w:t>ранее</w:t>
            </w:r>
            <w:r w:rsidRPr="008877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(были им знакомы) </w:t>
            </w:r>
          </w:p>
        </w:tc>
        <w:tc>
          <w:tcPr>
            <w:tcW w:w="3295" w:type="dxa"/>
          </w:tcPr>
          <w:p w:rsidR="00876406" w:rsidRPr="00887792" w:rsidRDefault="00876406" w:rsidP="00DF21E0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76406" w:rsidRPr="00887792" w:rsidRDefault="00876406" w:rsidP="00DF21E0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79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121" w:type="dxa"/>
          </w:tcPr>
          <w:p w:rsidR="00876406" w:rsidRPr="00887792" w:rsidRDefault="00876406" w:rsidP="00DF21E0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876406" w:rsidRPr="00887792" w:rsidRDefault="00876406" w:rsidP="00DF21E0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79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</w:tbl>
    <w:p w:rsidR="00876406" w:rsidRDefault="00876406" w:rsidP="00134A8B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Pr="001615C3" w:rsidRDefault="00876406" w:rsidP="001615C3">
      <w:pPr>
        <w:pStyle w:val="a6"/>
        <w:spacing w:before="0" w:beforeAutospacing="0" w:after="0" w:afterAutospacing="0"/>
        <w:ind w:left="-180" w:firstLine="900"/>
        <w:jc w:val="both"/>
        <w:rPr>
          <w:rFonts w:ascii="Times New Roman" w:hAnsi="Times New Roman" w:cs="Times New Roman"/>
          <w:b/>
          <w:bCs/>
          <w:color w:val="000000"/>
        </w:rPr>
      </w:pPr>
      <w:r w:rsidRPr="001615C3">
        <w:rPr>
          <w:rFonts w:ascii="Times New Roman" w:hAnsi="Times New Roman" w:cs="Times New Roman"/>
        </w:rPr>
        <w:t>Естественнонаучная грамотность – 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</w:p>
    <w:p w:rsidR="00876406" w:rsidRPr="0023777A" w:rsidRDefault="00876406" w:rsidP="001615C3">
      <w:pPr>
        <w:pStyle w:val="a6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</w:p>
    <w:p w:rsidR="00876406" w:rsidRPr="004512A7" w:rsidRDefault="00876406" w:rsidP="00A1700A">
      <w:pPr>
        <w:pStyle w:val="a5"/>
        <w:numPr>
          <w:ilvl w:val="0"/>
          <w:numId w:val="4"/>
        </w:numPr>
        <w:tabs>
          <w:tab w:val="left" w:pos="1486"/>
        </w:tabs>
        <w:spacing w:after="0" w:line="276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>Количество образовательных организаций и обучающихся, участников</w:t>
      </w:r>
    </w:p>
    <w:p w:rsidR="00876406" w:rsidRDefault="00876406" w:rsidP="0091560C">
      <w:pPr>
        <w:pStyle w:val="a5"/>
        <w:tabs>
          <w:tab w:val="left" w:pos="148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с учетом кластеризации ОО.</w:t>
      </w:r>
    </w:p>
    <w:p w:rsidR="00876406" w:rsidRPr="00A1700A" w:rsidRDefault="00876406" w:rsidP="0091560C">
      <w:pPr>
        <w:pStyle w:val="a5"/>
        <w:tabs>
          <w:tab w:val="left" w:pos="148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 класс)</w:t>
      </w:r>
    </w:p>
    <w:p w:rsidR="00876406" w:rsidRPr="002D3A58" w:rsidRDefault="00876406" w:rsidP="007D257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>«естественно-научная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Pr="00D876CD">
        <w:rPr>
          <w:rFonts w:ascii="Times New Roman" w:hAnsi="Times New Roman" w:cs="Times New Roman"/>
          <w:sz w:val="24"/>
          <w:szCs w:val="24"/>
        </w:rPr>
        <w:t>14</w:t>
      </w:r>
      <w:r w:rsidRPr="002D3A58">
        <w:rPr>
          <w:rFonts w:ascii="Times New Roman" w:hAnsi="Times New Roman" w:cs="Times New Roman"/>
          <w:sz w:val="24"/>
          <w:szCs w:val="24"/>
        </w:rPr>
        <w:t xml:space="preserve"> обучающихся 5 классов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B91D49">
        <w:rPr>
          <w:rFonts w:ascii="Times New Roman" w:hAnsi="Times New Roman" w:cs="Times New Roman"/>
          <w:sz w:val="24"/>
          <w:szCs w:val="24"/>
        </w:rPr>
        <w:t>3,4 % из 29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4BA">
        <w:rPr>
          <w:rFonts w:ascii="Times New Roman" w:hAnsi="Times New Roman" w:cs="Times New Roman"/>
          <w:sz w:val="24"/>
          <w:szCs w:val="24"/>
        </w:rPr>
        <w:t>3,14 % (от общего количества обучающихся)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3"/>
        <w:gridCol w:w="2028"/>
        <w:gridCol w:w="1449"/>
        <w:gridCol w:w="1593"/>
        <w:gridCol w:w="1413"/>
      </w:tblGrid>
      <w:tr w:rsidR="00876406" w:rsidRPr="0091560C">
        <w:trPr>
          <w:trHeight w:val="1032"/>
        </w:trPr>
        <w:tc>
          <w:tcPr>
            <w:tcW w:w="3913" w:type="dxa"/>
            <w:vAlign w:val="center"/>
          </w:tcPr>
          <w:p w:rsidR="00876406" w:rsidRPr="0091560C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876406" w:rsidRPr="0091560C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876406" w:rsidRPr="0091560C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93" w:type="dxa"/>
            <w:vAlign w:val="center"/>
          </w:tcPr>
          <w:p w:rsidR="00876406" w:rsidRPr="0091560C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876406" w:rsidRPr="0091560C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%</w:t>
            </w:r>
          </w:p>
        </w:tc>
      </w:tr>
      <w:tr w:rsidR="00876406" w:rsidRPr="0091560C">
        <w:trPr>
          <w:trHeight w:val="449"/>
        </w:trPr>
        <w:tc>
          <w:tcPr>
            <w:tcW w:w="3913" w:type="dxa"/>
          </w:tcPr>
          <w:p w:rsidR="00876406" w:rsidRPr="0091560C" w:rsidRDefault="00876406" w:rsidP="00DF21E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 xml:space="preserve">Кластер </w:t>
            </w:r>
            <w:r w:rsidRPr="0091560C">
              <w:rPr>
                <w:rFonts w:ascii="Times New Roman" w:hAnsi="Times New Roman" w:cs="Times New Roman"/>
                <w:lang w:val="en-US"/>
              </w:rPr>
              <w:t>I</w:t>
            </w:r>
            <w:r w:rsidRPr="0091560C">
              <w:rPr>
                <w:rFonts w:ascii="Times New Roman" w:hAnsi="Times New Roman" w:cs="Times New Roman"/>
              </w:rPr>
              <w:t>- лицеи и гимназии</w:t>
            </w:r>
          </w:p>
        </w:tc>
        <w:tc>
          <w:tcPr>
            <w:tcW w:w="2028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91560C">
        <w:trPr>
          <w:trHeight w:val="461"/>
        </w:trPr>
        <w:tc>
          <w:tcPr>
            <w:tcW w:w="3913" w:type="dxa"/>
          </w:tcPr>
          <w:p w:rsidR="00876406" w:rsidRPr="0091560C" w:rsidRDefault="00876406" w:rsidP="00DF21E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 xml:space="preserve">Кластер </w:t>
            </w:r>
            <w:r w:rsidRPr="0091560C">
              <w:rPr>
                <w:rFonts w:ascii="Times New Roman" w:hAnsi="Times New Roman" w:cs="Times New Roman"/>
                <w:lang w:val="en-US"/>
              </w:rPr>
              <w:t>II</w:t>
            </w:r>
            <w:r w:rsidRPr="0091560C">
              <w:rPr>
                <w:rFonts w:ascii="Times New Roman" w:hAnsi="Times New Roman" w:cs="Times New Roman"/>
              </w:rPr>
              <w:t>- городские школы</w:t>
            </w:r>
          </w:p>
        </w:tc>
        <w:tc>
          <w:tcPr>
            <w:tcW w:w="2028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91560C">
        <w:trPr>
          <w:trHeight w:val="474"/>
        </w:trPr>
        <w:tc>
          <w:tcPr>
            <w:tcW w:w="3913" w:type="dxa"/>
          </w:tcPr>
          <w:p w:rsidR="00876406" w:rsidRPr="0091560C" w:rsidRDefault="00876406" w:rsidP="00DF21E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 xml:space="preserve">Кластер </w:t>
            </w:r>
            <w:r w:rsidRPr="0091560C">
              <w:rPr>
                <w:rFonts w:ascii="Times New Roman" w:hAnsi="Times New Roman" w:cs="Times New Roman"/>
                <w:lang w:val="en-US"/>
              </w:rPr>
              <w:t>III</w:t>
            </w:r>
            <w:r w:rsidRPr="0091560C">
              <w:rPr>
                <w:rFonts w:ascii="Times New Roman" w:hAnsi="Times New Roman" w:cs="Times New Roman"/>
              </w:rPr>
              <w:t>- сельские школы</w:t>
            </w:r>
          </w:p>
        </w:tc>
        <w:tc>
          <w:tcPr>
            <w:tcW w:w="2028" w:type="dxa"/>
          </w:tcPr>
          <w:p w:rsidR="00876406" w:rsidRPr="0091560C" w:rsidRDefault="00876406" w:rsidP="007530C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</w:tcPr>
          <w:p w:rsidR="00876406" w:rsidRPr="0091560C" w:rsidRDefault="00876406" w:rsidP="007530C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93" w:type="dxa"/>
          </w:tcPr>
          <w:p w:rsidR="00876406" w:rsidRPr="0091560C" w:rsidRDefault="00876406" w:rsidP="007530C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3" w:type="dxa"/>
          </w:tcPr>
          <w:p w:rsidR="00876406" w:rsidRPr="0091560C" w:rsidRDefault="00876406" w:rsidP="007530C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3,14</w:t>
            </w:r>
          </w:p>
        </w:tc>
      </w:tr>
      <w:tr w:rsidR="00876406" w:rsidRPr="0091560C">
        <w:trPr>
          <w:trHeight w:val="474"/>
        </w:trPr>
        <w:tc>
          <w:tcPr>
            <w:tcW w:w="3913" w:type="dxa"/>
          </w:tcPr>
          <w:p w:rsidR="00876406" w:rsidRPr="0091560C" w:rsidRDefault="00876406" w:rsidP="00DF21E0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560C">
              <w:rPr>
                <w:rFonts w:ascii="Times New Roman" w:hAnsi="Times New Roman" w:cs="Times New Roman"/>
              </w:rPr>
              <w:t>Кластер</w:t>
            </w:r>
            <w:r w:rsidRPr="0091560C">
              <w:rPr>
                <w:rFonts w:ascii="Times New Roman" w:hAnsi="Times New Roman" w:cs="Times New Roman"/>
                <w:lang w:val="en-US"/>
              </w:rPr>
              <w:t xml:space="preserve"> IV-</w:t>
            </w:r>
            <w:r w:rsidRPr="0091560C">
              <w:rPr>
                <w:rFonts w:ascii="Times New Roman" w:hAnsi="Times New Roman" w:cs="Times New Roman"/>
              </w:rPr>
              <w:t>малокомплектные школы</w:t>
            </w:r>
          </w:p>
        </w:tc>
        <w:tc>
          <w:tcPr>
            <w:tcW w:w="2028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76406" w:rsidRPr="0091560C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406" w:rsidRDefault="00876406" w:rsidP="00F821E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473208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трудных заданий (не справились </w:t>
      </w:r>
      <w:r w:rsidRPr="0058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50% обучающихся), характеристика</w:t>
      </w:r>
    </w:p>
    <w:p w:rsidR="00876406" w:rsidRDefault="00876406" w:rsidP="00473208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Затруднения вызвали задания:</w:t>
      </w:r>
    </w:p>
    <w:p w:rsidR="00876406" w:rsidRPr="00222646" w:rsidRDefault="00876406" w:rsidP="000D3FBC">
      <w:pPr>
        <w:pStyle w:val="a5"/>
        <w:numPr>
          <w:ilvl w:val="3"/>
          <w:numId w:val="4"/>
        </w:numPr>
        <w:spacing w:after="0" w:line="240" w:lineRule="auto"/>
        <w:ind w:hanging="25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Комплексное задание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:rsidR="00876406" w:rsidRPr="00222646" w:rsidRDefault="00876406" w:rsidP="0022264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физические системы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Контекст: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личный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</w:p>
    <w:p w:rsidR="00876406" w:rsidRPr="00F23ABF" w:rsidRDefault="00876406" w:rsidP="00F23ABF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ответа: </w:t>
      </w:r>
      <w:r w:rsidRPr="00501063"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 выбором одного верного ответа</w:t>
      </w:r>
    </w:p>
    <w:p w:rsidR="00876406" w:rsidRDefault="00876406" w:rsidP="00473208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0E4B0F">
        <w:rPr>
          <w:rFonts w:ascii="Times New Roman" w:hAnsi="Times New Roman" w:cs="Times New Roman"/>
          <w:color w:val="000000"/>
          <w:sz w:val="24"/>
          <w:szCs w:val="24"/>
        </w:rPr>
        <w:t>применить соответствующие естественно-научные знания для объяснения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406" w:rsidRPr="003E6AFA" w:rsidRDefault="00876406" w:rsidP="000D3FB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Комплексное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3E6AFA" w:rsidRDefault="00876406" w:rsidP="000D3FB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E6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живые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6D26FD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 w:rsidRPr="006D26FD"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F23ABF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 w:rsidRPr="00F23ABF">
        <w:rPr>
          <w:rFonts w:ascii="Times New Roman" w:hAnsi="Times New Roman" w:cs="Times New Roman"/>
          <w:color w:val="000000"/>
          <w:sz w:val="24"/>
          <w:szCs w:val="24"/>
        </w:rPr>
        <w:t>глобальный</w:t>
      </w:r>
    </w:p>
    <w:p w:rsidR="00876406" w:rsidRPr="00F23ABF" w:rsidRDefault="00876406" w:rsidP="00F23ABF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высокий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Формат: </w:t>
      </w:r>
      <w:r w:rsidRPr="008E3526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развернутым ответом (в виде текста, рисунка, или и рисунка, и текста)</w:t>
      </w:r>
    </w:p>
    <w:p w:rsidR="00876406" w:rsidRDefault="00876406" w:rsidP="000D3FB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делать и научно обосновывать прогнозы о протекании процесса или явления</w:t>
      </w:r>
    </w:p>
    <w:p w:rsidR="00876406" w:rsidRDefault="00876406" w:rsidP="000D3FB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22264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Комплексное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113D53" w:rsidRDefault="00876406" w:rsidP="0022264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113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876406" w:rsidRDefault="00876406" w:rsidP="0022264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область оценки: физические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22264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 w:rsidRPr="006D26FD"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22264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личностный</w:t>
      </w:r>
    </w:p>
    <w:p w:rsidR="00876406" w:rsidRPr="00F23ABF" w:rsidRDefault="00876406" w:rsidP="0022264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высокий</w:t>
      </w:r>
    </w:p>
    <w:p w:rsidR="00876406" w:rsidRDefault="00876406" w:rsidP="0022264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Формат:</w:t>
      </w:r>
      <w:r w:rsidRPr="00113D53">
        <w:rPr>
          <w:rFonts w:ascii="Times New Roman" w:hAnsi="Times New Roman" w:cs="Times New Roman"/>
          <w:color w:val="000000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выбором одного верного ответа  </w:t>
      </w:r>
    </w:p>
    <w:p w:rsidR="00876406" w:rsidRDefault="00876406" w:rsidP="0022264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DC6671">
        <w:rPr>
          <w:rFonts w:ascii="Times New Roman" w:hAnsi="Times New Roman" w:cs="Times New Roman"/>
          <w:color w:val="000000"/>
          <w:sz w:val="24"/>
          <w:szCs w:val="24"/>
        </w:rPr>
        <w:t>применить соответствующие естественно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научные знания для объяснения явления. </w:t>
      </w:r>
    </w:p>
    <w:p w:rsidR="00876406" w:rsidRDefault="00876406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Pr="004512A7" w:rsidRDefault="00876406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9D7D6D">
      <w:pPr>
        <w:pStyle w:val="a5"/>
        <w:numPr>
          <w:ilvl w:val="0"/>
          <w:numId w:val="4"/>
        </w:numPr>
        <w:shd w:val="clear" w:color="auto" w:fill="FFFFFF"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2445">
        <w:rPr>
          <w:rFonts w:ascii="Times New Roman" w:hAnsi="Times New Roman" w:cs="Times New Roman"/>
          <w:b/>
          <w:bCs/>
          <w:sz w:val="24"/>
          <w:szCs w:val="24"/>
        </w:rPr>
        <w:t xml:space="preserve">Статистика по анализу выполнения заданий </w:t>
      </w:r>
      <w:r w:rsidRPr="00F821EF">
        <w:rPr>
          <w:rFonts w:ascii="Times New Roman" w:hAnsi="Times New Roman" w:cs="Times New Roman"/>
          <w:i/>
          <w:iCs/>
          <w:sz w:val="24"/>
          <w:szCs w:val="24"/>
        </w:rPr>
        <w:t>(% участников, выполнивших работу на определенный уровень ФГ (недостаточный, низкий, средний, повышенный высокий)</w:t>
      </w:r>
      <w:r w:rsidRPr="00E9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учетом кластеризации для общеобразовательных организаций;</w:t>
      </w:r>
    </w:p>
    <w:p w:rsidR="00876406" w:rsidRPr="009D7D6D" w:rsidRDefault="00876406" w:rsidP="009D7D6D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Высокий – 6 – 42,85%</w:t>
      </w:r>
    </w:p>
    <w:p w:rsidR="00876406" w:rsidRPr="009D7D6D" w:rsidRDefault="00876406" w:rsidP="009D7D6D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Повышенный – 6 - 42,85%</w:t>
      </w:r>
    </w:p>
    <w:p w:rsidR="00876406" w:rsidRPr="009D7D6D" w:rsidRDefault="00876406" w:rsidP="009D7D6D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Средний – 2 – 14,3%</w:t>
      </w:r>
    </w:p>
    <w:p w:rsidR="00876406" w:rsidRPr="004512A7" w:rsidRDefault="00876406" w:rsidP="007E26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7E2604">
      <w:pPr>
        <w:pStyle w:val="a5"/>
        <w:numPr>
          <w:ilvl w:val="0"/>
          <w:numId w:val="4"/>
        </w:numPr>
        <w:tabs>
          <w:tab w:val="left" w:pos="709"/>
        </w:tabs>
        <w:spacing w:after="200"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мониторинга уровня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функциональной грамотности учащ</w:t>
      </w:r>
      <w:r>
        <w:rPr>
          <w:rFonts w:ascii="Times New Roman" w:hAnsi="Times New Roman" w:cs="Times New Roman"/>
          <w:b/>
          <w:bCs/>
          <w:sz w:val="24"/>
          <w:szCs w:val="24"/>
        </w:rPr>
        <w:t>ихся 5 классов по естественно-научной грамотности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992"/>
        <w:gridCol w:w="1276"/>
        <w:gridCol w:w="992"/>
      </w:tblGrid>
      <w:tr w:rsidR="00876406" w:rsidRPr="00DF21E0">
        <w:trPr>
          <w:trHeight w:val="530"/>
        </w:trPr>
        <w:tc>
          <w:tcPr>
            <w:tcW w:w="1526" w:type="dxa"/>
            <w:vMerge w:val="restart"/>
            <w:vAlign w:val="center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F21E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F21E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F21E0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8930" w:type="dxa"/>
            <w:gridSpan w:val="8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</w:rPr>
              <w:t>Результаты ФГ по направлению математическая грамотность</w:t>
            </w:r>
          </w:p>
        </w:tc>
      </w:tr>
      <w:tr w:rsidR="00876406" w:rsidRPr="00DF21E0">
        <w:trPr>
          <w:trHeight w:val="1014"/>
        </w:trPr>
        <w:tc>
          <w:tcPr>
            <w:tcW w:w="1526" w:type="dxa"/>
            <w:vMerge/>
            <w:vAlign w:val="center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 Кластер </w:t>
            </w:r>
          </w:p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лицеи и гимназии (список ОО)</w:t>
            </w: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лицеев и гимназий</w:t>
            </w: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городские школы (список ОО)</w:t>
            </w: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городских школ</w:t>
            </w: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сельские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сельских школ</w:t>
            </w:r>
          </w:p>
        </w:tc>
        <w:tc>
          <w:tcPr>
            <w:tcW w:w="1276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</w:p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-малокомплектные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DF21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малокомплектных школ</w:t>
            </w: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DF21E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сформирована (более 60% детей выполнили на повышенный и высокий уровни)</w:t>
            </w: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5F32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DF21E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не сформирован</w:t>
            </w:r>
            <w:r w:rsidRPr="00DF21E0">
              <w:rPr>
                <w:rFonts w:ascii="Times New Roman" w:hAnsi="Times New Roman" w:cs="Times New Roman"/>
              </w:rPr>
              <w:lastRenderedPageBreak/>
              <w:t>а (более 60 % детей выполнили на пониженный и низкий уровни)</w:t>
            </w: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DF21E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406" w:rsidRDefault="00876406" w:rsidP="00E31602">
      <w:pPr>
        <w:pStyle w:val="a5"/>
        <w:tabs>
          <w:tab w:val="left" w:pos="1486"/>
        </w:tabs>
        <w:spacing w:after="20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876406" w:rsidRPr="004512A7" w:rsidRDefault="00876406" w:rsidP="004512A7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Default="00876406" w:rsidP="00E92445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формированию функциональной грамотности </w:t>
      </w:r>
      <w:r w:rsidRPr="00F821EF">
        <w:rPr>
          <w:rFonts w:ascii="Times New Roman" w:hAnsi="Times New Roman" w:cs="Times New Roman"/>
          <w:b/>
          <w:bCs/>
          <w:sz w:val="24"/>
          <w:szCs w:val="24"/>
        </w:rPr>
        <w:t>обучающихся с учетом кластеризации для общеобразовательных организаций</w:t>
      </w:r>
      <w:r w:rsidR="00785D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6406" w:rsidRPr="00742DC0" w:rsidRDefault="00876406" w:rsidP="004A4F36">
      <w:pPr>
        <w:pStyle w:val="a5"/>
        <w:tabs>
          <w:tab w:val="left" w:pos="1486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 xml:space="preserve">Комплексное задание включает №2 включает 4 отдельных задания. Задания </w:t>
      </w:r>
      <w:r w:rsidRPr="00742D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2DC0">
        <w:rPr>
          <w:rFonts w:ascii="Times New Roman" w:hAnsi="Times New Roman" w:cs="Times New Roman"/>
          <w:sz w:val="24"/>
          <w:szCs w:val="24"/>
        </w:rPr>
        <w:t>/1 относятся к компетенции «научное объяснение явлений» и предполагают применение имеющихся естественно-научных знаний (школьных или внешкольных). Это задание становится более доступными для 5-классников за счет того, что являются заданиями с выбором одного верного ответа.</w:t>
      </w:r>
    </w:p>
    <w:p w:rsidR="00876406" w:rsidRPr="00742DC0" w:rsidRDefault="00876406" w:rsidP="004A4F36">
      <w:pPr>
        <w:pStyle w:val="a5"/>
        <w:tabs>
          <w:tab w:val="left" w:pos="1486"/>
        </w:tabs>
        <w:spacing w:after="0" w:line="276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 xml:space="preserve">Комплексное задание включает №3 включает 4 отдельных задания. При этом уровень заданий 1/4 оцениваемый как средний, на самом деле во многом зависит от наличия или отсутствия соответствующих внешкольных физических знаний. </w:t>
      </w:r>
    </w:p>
    <w:p w:rsidR="00876406" w:rsidRPr="00742DC0" w:rsidRDefault="00876406" w:rsidP="004A4F36">
      <w:pPr>
        <w:pStyle w:val="a5"/>
        <w:tabs>
          <w:tab w:val="left" w:pos="1486"/>
        </w:tabs>
        <w:spacing w:after="200" w:line="276" w:lineRule="auto"/>
        <w:ind w:left="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>Комплексное задание включает №4 включает 4 отдельных задания В задании 4/4 учащимся предлагают дать ответ на первоначальный вопрос в форме выбора одного верного из предложенных вариантов. Это задание относится к компетенции «научное объяснение явлений». Это комплексное задание может использоваться для формирования исследовательских умений, особенно в том случае если описанные в нем эксперименты проводить в реальности.</w:t>
      </w:r>
    </w:p>
    <w:p w:rsidR="00876406" w:rsidRPr="00F821EF" w:rsidRDefault="00876406" w:rsidP="0045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0E4746" w:rsidRDefault="00876406" w:rsidP="000E474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  <w:sz w:val="24"/>
          <w:szCs w:val="24"/>
        </w:rPr>
        <w:t>Рекомендации для учителей.</w:t>
      </w:r>
    </w:p>
    <w:p w:rsidR="00876406" w:rsidRPr="000E4746" w:rsidRDefault="00876406" w:rsidP="000E4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  <w:sz w:val="24"/>
          <w:szCs w:val="24"/>
        </w:rPr>
        <w:t>Учителям учить обучающихся участвовать в аргументированном</w:t>
      </w:r>
      <w:r w:rsidRPr="000E4746">
        <w:rPr>
          <w:rFonts w:ascii="Times New Roman" w:hAnsi="Times New Roman" w:cs="Times New Roman"/>
        </w:rPr>
        <w:t xml:space="preserve"> обсуждении проблем, относящихся к естественным наукам и технологиям, что требует от него следующих компетентностей:  </w:t>
      </w:r>
    </w:p>
    <w:p w:rsidR="00876406" w:rsidRPr="000E4746" w:rsidRDefault="00876406" w:rsidP="000E47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научно объяснять явления;</w:t>
      </w:r>
    </w:p>
    <w:p w:rsidR="00876406" w:rsidRPr="000E4746" w:rsidRDefault="00876406" w:rsidP="000E47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понимать основные особенности естественнонаучного исследования;</w:t>
      </w:r>
    </w:p>
    <w:p w:rsidR="00876406" w:rsidRPr="000E4746" w:rsidRDefault="00876406" w:rsidP="000E47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</w:rPr>
        <w:t xml:space="preserve">интерпретировать данные и использовать научные доказательства </w:t>
      </w:r>
      <w:r w:rsidR="00785DB2" w:rsidRPr="000E4746">
        <w:rPr>
          <w:rFonts w:ascii="Times New Roman" w:hAnsi="Times New Roman" w:cs="Times New Roman"/>
        </w:rPr>
        <w:t>для</w:t>
      </w:r>
      <w:r w:rsidR="00785DB2" w:rsidRPr="000E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DB2" w:rsidRPr="000E4746">
        <w:rPr>
          <w:rFonts w:ascii="Times New Roman" w:hAnsi="Times New Roman" w:cs="Times New Roman"/>
        </w:rPr>
        <w:t>получения</w:t>
      </w:r>
      <w:r w:rsidRPr="000E4746">
        <w:rPr>
          <w:rFonts w:ascii="Times New Roman" w:hAnsi="Times New Roman" w:cs="Times New Roman"/>
        </w:rPr>
        <w:t xml:space="preserve"> выводов.</w:t>
      </w:r>
    </w:p>
    <w:p w:rsidR="00876406" w:rsidRPr="00F821EF" w:rsidRDefault="00876406" w:rsidP="00451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F821EF" w:rsidRDefault="00876406" w:rsidP="00E9244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1EF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решения.</w:t>
      </w:r>
    </w:p>
    <w:p w:rsidR="00876406" w:rsidRDefault="00876406" w:rsidP="00451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6406" w:rsidRPr="004512A7" w:rsidRDefault="00876406" w:rsidP="0091560C">
      <w:pPr>
        <w:pStyle w:val="a5"/>
        <w:numPr>
          <w:ilvl w:val="0"/>
          <w:numId w:val="4"/>
        </w:numPr>
        <w:tabs>
          <w:tab w:val="left" w:pos="1486"/>
        </w:tabs>
        <w:spacing w:after="0" w:line="276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>Количество образовательных организаций и обучающихся, участников</w:t>
      </w:r>
    </w:p>
    <w:p w:rsidR="00876406" w:rsidRPr="00A1700A" w:rsidRDefault="00876406" w:rsidP="0091560C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с учетом кластеризации ОО.</w:t>
      </w:r>
    </w:p>
    <w:p w:rsidR="00876406" w:rsidRPr="002D3A58" w:rsidRDefault="00876406" w:rsidP="0091560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>«естественно-научная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Pr="00D876CD">
        <w:rPr>
          <w:rFonts w:ascii="Times New Roman" w:hAnsi="Times New Roman" w:cs="Times New Roman"/>
          <w:sz w:val="24"/>
          <w:szCs w:val="24"/>
        </w:rPr>
        <w:t>14</w:t>
      </w:r>
      <w:r w:rsidRPr="002D3A58">
        <w:rPr>
          <w:rFonts w:ascii="Times New Roman" w:hAnsi="Times New Roman" w:cs="Times New Roman"/>
          <w:sz w:val="24"/>
          <w:szCs w:val="24"/>
        </w:rPr>
        <w:t xml:space="preserve"> обучающихся 5 классов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B91D49">
        <w:rPr>
          <w:rFonts w:ascii="Times New Roman" w:hAnsi="Times New Roman" w:cs="Times New Roman"/>
          <w:sz w:val="24"/>
          <w:szCs w:val="24"/>
        </w:rPr>
        <w:t>3,4 % из 29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4BA">
        <w:rPr>
          <w:rFonts w:ascii="Times New Roman" w:hAnsi="Times New Roman" w:cs="Times New Roman"/>
          <w:sz w:val="24"/>
          <w:szCs w:val="24"/>
        </w:rPr>
        <w:t>3,14 % (от общего количества обучающихся)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3"/>
        <w:gridCol w:w="2028"/>
        <w:gridCol w:w="1449"/>
        <w:gridCol w:w="1593"/>
        <w:gridCol w:w="1413"/>
      </w:tblGrid>
      <w:tr w:rsidR="00876406" w:rsidRPr="00DF21E0">
        <w:trPr>
          <w:trHeight w:val="1032"/>
        </w:trPr>
        <w:tc>
          <w:tcPr>
            <w:tcW w:w="3913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 xml:space="preserve">Количество образовательных организаций участников </w:t>
            </w:r>
            <w:r w:rsidRPr="00DF21E0">
              <w:rPr>
                <w:b/>
                <w:bCs/>
                <w:sz w:val="23"/>
                <w:szCs w:val="23"/>
              </w:rPr>
              <w:lastRenderedPageBreak/>
              <w:t>мониторинга</w:t>
            </w:r>
          </w:p>
        </w:tc>
        <w:tc>
          <w:tcPr>
            <w:tcW w:w="1449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lastRenderedPageBreak/>
              <w:t>%</w:t>
            </w:r>
          </w:p>
        </w:tc>
        <w:tc>
          <w:tcPr>
            <w:tcW w:w="1593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>%</w:t>
            </w:r>
          </w:p>
        </w:tc>
      </w:tr>
      <w:tr w:rsidR="00876406" w:rsidRPr="00DF21E0">
        <w:trPr>
          <w:trHeight w:val="449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lastRenderedPageBreak/>
              <w:t xml:space="preserve">Кластер </w:t>
            </w:r>
            <w:r w:rsidRPr="00DF21E0">
              <w:rPr>
                <w:sz w:val="23"/>
                <w:szCs w:val="23"/>
                <w:lang w:val="en-US"/>
              </w:rPr>
              <w:t>I</w:t>
            </w:r>
            <w:r w:rsidRPr="00DF21E0">
              <w:rPr>
                <w:sz w:val="23"/>
                <w:szCs w:val="23"/>
              </w:rPr>
              <w:t>- лицеи и гимназии</w:t>
            </w:r>
          </w:p>
        </w:tc>
        <w:tc>
          <w:tcPr>
            <w:tcW w:w="2028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49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1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876406" w:rsidRPr="00DF21E0">
        <w:trPr>
          <w:trHeight w:val="461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 xml:space="preserve">Кластер </w:t>
            </w:r>
            <w:r w:rsidRPr="00DF21E0">
              <w:rPr>
                <w:sz w:val="23"/>
                <w:szCs w:val="23"/>
                <w:lang w:val="en-US"/>
              </w:rPr>
              <w:t>II</w:t>
            </w:r>
            <w:r w:rsidRPr="00DF21E0">
              <w:rPr>
                <w:sz w:val="23"/>
                <w:szCs w:val="23"/>
              </w:rPr>
              <w:t>- городские школы</w:t>
            </w:r>
          </w:p>
        </w:tc>
        <w:tc>
          <w:tcPr>
            <w:tcW w:w="2028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49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1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876406" w:rsidRPr="00DF21E0">
        <w:trPr>
          <w:trHeight w:val="474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 xml:space="preserve">Кластер </w:t>
            </w:r>
            <w:r w:rsidRPr="00DF21E0">
              <w:rPr>
                <w:sz w:val="23"/>
                <w:szCs w:val="23"/>
                <w:lang w:val="en-US"/>
              </w:rPr>
              <w:t>III</w:t>
            </w:r>
            <w:r w:rsidRPr="00DF21E0">
              <w:rPr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3,4</w:t>
            </w:r>
          </w:p>
        </w:tc>
        <w:tc>
          <w:tcPr>
            <w:tcW w:w="1593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13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3,14</w:t>
            </w:r>
          </w:p>
        </w:tc>
      </w:tr>
      <w:tr w:rsidR="00876406" w:rsidRPr="00DF21E0">
        <w:trPr>
          <w:trHeight w:val="474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  <w:lang w:val="en-US"/>
              </w:rPr>
            </w:pPr>
            <w:r w:rsidRPr="00DF21E0">
              <w:rPr>
                <w:sz w:val="23"/>
                <w:szCs w:val="23"/>
              </w:rPr>
              <w:t>Кластер</w:t>
            </w:r>
            <w:r w:rsidRPr="00DF21E0">
              <w:rPr>
                <w:sz w:val="23"/>
                <w:szCs w:val="23"/>
                <w:lang w:val="en-US"/>
              </w:rPr>
              <w:t xml:space="preserve"> IV-</w:t>
            </w:r>
            <w:r w:rsidRPr="00DF21E0">
              <w:rPr>
                <w:sz w:val="23"/>
                <w:szCs w:val="23"/>
              </w:rPr>
              <w:t>малокомплектные школы</w:t>
            </w:r>
          </w:p>
        </w:tc>
        <w:tc>
          <w:tcPr>
            <w:tcW w:w="2028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49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1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</w:tr>
    </w:tbl>
    <w:p w:rsidR="00876406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91560C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трудных заданий (не справились </w:t>
      </w:r>
      <w:r w:rsidRPr="0058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50% обучающихся), характеристика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Затруднения вызвали задания:</w:t>
      </w:r>
    </w:p>
    <w:p w:rsidR="00876406" w:rsidRPr="00222646" w:rsidRDefault="00876406" w:rsidP="0091560C">
      <w:pPr>
        <w:pStyle w:val="a5"/>
        <w:numPr>
          <w:ilvl w:val="3"/>
          <w:numId w:val="4"/>
        </w:numPr>
        <w:spacing w:after="0" w:line="240" w:lineRule="auto"/>
        <w:ind w:hanging="25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Комплексное задание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:rsidR="00876406" w:rsidRPr="00222646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физические системы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Контекст: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личный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</w:p>
    <w:p w:rsidR="00876406" w:rsidRPr="00F23ABF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ответа: </w:t>
      </w:r>
      <w:r w:rsidRPr="00501063"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 выбором одного верного ответа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0E4B0F">
        <w:rPr>
          <w:rFonts w:ascii="Times New Roman" w:hAnsi="Times New Roman" w:cs="Times New Roman"/>
          <w:color w:val="000000"/>
          <w:sz w:val="24"/>
          <w:szCs w:val="24"/>
        </w:rPr>
        <w:t>применить соответствующие естественно-научные знания для объяснения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406" w:rsidRPr="0091560C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Комплексное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91560C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915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живые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 w:rsidRPr="006D26FD"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 w:rsidRPr="00F23ABF">
        <w:rPr>
          <w:rFonts w:ascii="Times New Roman" w:hAnsi="Times New Roman" w:cs="Times New Roman"/>
          <w:color w:val="000000"/>
          <w:sz w:val="24"/>
          <w:szCs w:val="24"/>
        </w:rPr>
        <w:t>глобальный</w:t>
      </w:r>
    </w:p>
    <w:p w:rsidR="00876406" w:rsidRPr="00F23ABF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высокий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Формат: </w:t>
      </w:r>
      <w:r w:rsidRPr="008E3526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развернутым ответом (в виде текста, рисунка, или и рисунка, и текста)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делать и научно обосновывать прогнозы о протекании процесса или явления</w:t>
      </w:r>
    </w:p>
    <w:p w:rsidR="00876406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Комплексное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113D53" w:rsidRDefault="00876406" w:rsidP="0091560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5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113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область оценки: физические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 w:rsidRPr="006D26FD"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личностный</w:t>
      </w:r>
    </w:p>
    <w:p w:rsidR="00876406" w:rsidRPr="00F23ABF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высокий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Формат:</w:t>
      </w:r>
      <w:r w:rsidRPr="00113D53">
        <w:rPr>
          <w:rFonts w:ascii="Times New Roman" w:hAnsi="Times New Roman" w:cs="Times New Roman"/>
          <w:color w:val="000000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выбором одного верного ответа  </w:t>
      </w:r>
    </w:p>
    <w:p w:rsidR="00876406" w:rsidRDefault="00876406" w:rsidP="0091560C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DC6671">
        <w:rPr>
          <w:rFonts w:ascii="Times New Roman" w:hAnsi="Times New Roman" w:cs="Times New Roman"/>
          <w:color w:val="000000"/>
          <w:sz w:val="24"/>
          <w:szCs w:val="24"/>
        </w:rPr>
        <w:t>применить соответствующие естественно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научные знания для объяснения явления. </w:t>
      </w:r>
    </w:p>
    <w:p w:rsidR="00876406" w:rsidRDefault="00876406" w:rsidP="0091560C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Pr="004512A7" w:rsidRDefault="00876406" w:rsidP="0091560C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91560C">
      <w:pPr>
        <w:pStyle w:val="a5"/>
        <w:numPr>
          <w:ilvl w:val="0"/>
          <w:numId w:val="4"/>
        </w:numPr>
        <w:shd w:val="clear" w:color="auto" w:fill="FFFFFF"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2445">
        <w:rPr>
          <w:rFonts w:ascii="Times New Roman" w:hAnsi="Times New Roman" w:cs="Times New Roman"/>
          <w:b/>
          <w:bCs/>
          <w:sz w:val="24"/>
          <w:szCs w:val="24"/>
        </w:rPr>
        <w:t xml:space="preserve">Статистика по анализу выполнения заданий </w:t>
      </w:r>
      <w:r w:rsidRPr="00F821EF">
        <w:rPr>
          <w:rFonts w:ascii="Times New Roman" w:hAnsi="Times New Roman" w:cs="Times New Roman"/>
          <w:i/>
          <w:iCs/>
          <w:sz w:val="24"/>
          <w:szCs w:val="24"/>
        </w:rPr>
        <w:t>(% участников, выполнивших работу на определенный уровень ФГ (недостаточный, низкий, средний, повышенный высокий)</w:t>
      </w:r>
      <w:r w:rsidRPr="00E9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учетом кластеризации для общеобразовательных организаций;</w:t>
      </w:r>
    </w:p>
    <w:p w:rsidR="00876406" w:rsidRPr="009D7D6D" w:rsidRDefault="00876406" w:rsidP="0091560C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Высокий – 6 – 42,85%</w:t>
      </w:r>
    </w:p>
    <w:p w:rsidR="00876406" w:rsidRPr="009D7D6D" w:rsidRDefault="00876406" w:rsidP="0091560C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Повышенный – 6 - 42,85%</w:t>
      </w:r>
    </w:p>
    <w:p w:rsidR="00876406" w:rsidRPr="009D7D6D" w:rsidRDefault="00876406" w:rsidP="0091560C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Средний – 2 – 14,3%</w:t>
      </w:r>
    </w:p>
    <w:p w:rsidR="00876406" w:rsidRPr="004512A7" w:rsidRDefault="00876406" w:rsidP="0091560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91560C">
      <w:pPr>
        <w:pStyle w:val="a5"/>
        <w:numPr>
          <w:ilvl w:val="0"/>
          <w:numId w:val="4"/>
        </w:numPr>
        <w:tabs>
          <w:tab w:val="left" w:pos="709"/>
        </w:tabs>
        <w:spacing w:after="200"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Итоги 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мониторинга уровня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функциональной грамотности учащ</w:t>
      </w:r>
      <w:r>
        <w:rPr>
          <w:rFonts w:ascii="Times New Roman" w:hAnsi="Times New Roman" w:cs="Times New Roman"/>
          <w:b/>
          <w:bCs/>
          <w:sz w:val="24"/>
          <w:szCs w:val="24"/>
        </w:rPr>
        <w:t>ихся 5 классов по естественно-научной грамотности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992"/>
        <w:gridCol w:w="1276"/>
        <w:gridCol w:w="992"/>
      </w:tblGrid>
      <w:tr w:rsidR="00876406" w:rsidRPr="00DF21E0">
        <w:trPr>
          <w:trHeight w:val="530"/>
        </w:trPr>
        <w:tc>
          <w:tcPr>
            <w:tcW w:w="1526" w:type="dxa"/>
            <w:vMerge w:val="restart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F21E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F21E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F21E0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8930" w:type="dxa"/>
            <w:gridSpan w:val="8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</w:rPr>
              <w:t>Результаты ФГ по направлению математическая грамотность</w:t>
            </w:r>
          </w:p>
        </w:tc>
      </w:tr>
      <w:tr w:rsidR="00876406" w:rsidRPr="00DF21E0">
        <w:trPr>
          <w:trHeight w:val="1014"/>
        </w:trPr>
        <w:tc>
          <w:tcPr>
            <w:tcW w:w="1526" w:type="dxa"/>
            <w:vMerge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 Кластер </w:t>
            </w:r>
          </w:p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лицеи и гимназии (список ОО)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лицеев и гимназий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городские школы (список ОО)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городских школ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сельские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сельских школ</w:t>
            </w: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</w:p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-малокомплектные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малокомплектных школ</w:t>
            </w: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сформирована (более 60% детей выполнили на повышенный и высокий уровни)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не сформирована (более 60 % детей выполнили на пониженный и низкий уровни)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406" w:rsidRDefault="00876406" w:rsidP="0091560C">
      <w:pPr>
        <w:pStyle w:val="a5"/>
        <w:tabs>
          <w:tab w:val="left" w:pos="1486"/>
        </w:tabs>
        <w:spacing w:after="20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6406" w:rsidRPr="004512A7" w:rsidRDefault="00876406" w:rsidP="0091560C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Default="00876406" w:rsidP="0091560C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формированию функциональной грамотности </w:t>
      </w:r>
      <w:r w:rsidRPr="00F821EF">
        <w:rPr>
          <w:rFonts w:ascii="Times New Roman" w:hAnsi="Times New Roman" w:cs="Times New Roman"/>
          <w:b/>
          <w:bCs/>
          <w:sz w:val="24"/>
          <w:szCs w:val="24"/>
        </w:rPr>
        <w:t>обучающихся с учетом кластеризации для общеобразовательных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6406" w:rsidRPr="00742DC0" w:rsidRDefault="00876406" w:rsidP="009A3A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42DC0">
        <w:rPr>
          <w:rFonts w:ascii="Times New Roman" w:hAnsi="Times New Roman" w:cs="Times New Roman"/>
          <w:sz w:val="24"/>
          <w:szCs w:val="24"/>
        </w:rPr>
        <w:t xml:space="preserve">Комплексное задание включает №2 включает 4 отдельных задания. Задания </w:t>
      </w:r>
      <w:r w:rsidRPr="00742D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2DC0">
        <w:rPr>
          <w:rFonts w:ascii="Times New Roman" w:hAnsi="Times New Roman" w:cs="Times New Roman"/>
          <w:sz w:val="24"/>
          <w:szCs w:val="24"/>
        </w:rPr>
        <w:t>/1 относятся к компетенции «научное объяснение явлений» и предполагают применение имеющихся естественно-научных знаний (школьных или внешкольных). Это задание становится более доступными для 5-классников за счет того, что являются заданиями с выбором одного верного ответа.</w:t>
      </w:r>
    </w:p>
    <w:p w:rsidR="00876406" w:rsidRPr="00742DC0" w:rsidRDefault="00876406" w:rsidP="009A3AB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ab/>
        <w:t xml:space="preserve">Комплексное задание включает №3 включает 4 отдельных задания. При этом уровень заданий 1/4 оцениваемый как средний, на самом деле во многом зависит от наличия или отсутствия соответствующих внешкольных физических знаний. </w:t>
      </w:r>
    </w:p>
    <w:p w:rsidR="00876406" w:rsidRPr="00742DC0" w:rsidRDefault="00876406" w:rsidP="009A3ABF">
      <w:pPr>
        <w:pStyle w:val="a5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ab/>
        <w:t xml:space="preserve">Комплексное задание включает №4 включает 4 отдельных задания В задании 4/4 учащимся предлагают дать ответ на первоначальный вопрос в форме выбора одного верного из предложенных вариантов. Это задание относится к компетенции «научное объяснение </w:t>
      </w:r>
      <w:r w:rsidRPr="00742DC0">
        <w:rPr>
          <w:rFonts w:ascii="Times New Roman" w:hAnsi="Times New Roman" w:cs="Times New Roman"/>
          <w:sz w:val="24"/>
          <w:szCs w:val="24"/>
        </w:rPr>
        <w:lastRenderedPageBreak/>
        <w:t>явлений». Это комплексное задание может использоваться для формирования исследовательских умений, особенно в том случае если описанные в нем эксперименты проводить в реальности.</w:t>
      </w:r>
    </w:p>
    <w:p w:rsidR="00876406" w:rsidRPr="00F821EF" w:rsidRDefault="00876406" w:rsidP="0091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0E4746" w:rsidRDefault="00876406" w:rsidP="009156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  <w:sz w:val="24"/>
          <w:szCs w:val="24"/>
        </w:rPr>
        <w:t>Рекомендации для учителей.</w:t>
      </w:r>
    </w:p>
    <w:p w:rsidR="00876406" w:rsidRPr="000E4746" w:rsidRDefault="00876406" w:rsidP="00915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  <w:sz w:val="24"/>
          <w:szCs w:val="24"/>
        </w:rPr>
        <w:t>Учителям учить обучающихся участвовать в аргументированном</w:t>
      </w:r>
      <w:r w:rsidRPr="000E4746">
        <w:rPr>
          <w:rFonts w:ascii="Times New Roman" w:hAnsi="Times New Roman" w:cs="Times New Roman"/>
        </w:rPr>
        <w:t xml:space="preserve"> обсуждении проблем, относящихся к естественным наукам и технологиям, что требует от него следующих компетентностей:  </w:t>
      </w:r>
    </w:p>
    <w:p w:rsidR="00876406" w:rsidRPr="000E4746" w:rsidRDefault="00876406" w:rsidP="0091560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научно объяснять явления;</w:t>
      </w:r>
    </w:p>
    <w:p w:rsidR="00876406" w:rsidRPr="000E4746" w:rsidRDefault="00876406" w:rsidP="0091560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понимать основные особенности естественнонаучного исследования;</w:t>
      </w:r>
    </w:p>
    <w:p w:rsidR="00876406" w:rsidRPr="000E4746" w:rsidRDefault="00876406" w:rsidP="0091560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</w:rPr>
        <w:t xml:space="preserve">интерпретировать данные и использовать научные доказательства </w:t>
      </w:r>
      <w:proofErr w:type="gramStart"/>
      <w:r w:rsidRPr="000E4746">
        <w:rPr>
          <w:rFonts w:ascii="Times New Roman" w:hAnsi="Times New Roman" w:cs="Times New Roman"/>
        </w:rPr>
        <w:t>для</w:t>
      </w:r>
      <w:r w:rsidRPr="000E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746">
        <w:rPr>
          <w:rFonts w:ascii="Times New Roman" w:hAnsi="Times New Roman" w:cs="Times New Roman"/>
        </w:rPr>
        <w:t xml:space="preserve"> получения</w:t>
      </w:r>
      <w:proofErr w:type="gramEnd"/>
      <w:r w:rsidRPr="000E4746">
        <w:rPr>
          <w:rFonts w:ascii="Times New Roman" w:hAnsi="Times New Roman" w:cs="Times New Roman"/>
        </w:rPr>
        <w:t xml:space="preserve"> выводов.</w:t>
      </w:r>
    </w:p>
    <w:p w:rsidR="00876406" w:rsidRPr="00F821EF" w:rsidRDefault="00876406" w:rsidP="00915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F821EF" w:rsidRDefault="00876406" w:rsidP="0091560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1EF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решения.</w:t>
      </w:r>
    </w:p>
    <w:p w:rsidR="00876406" w:rsidRPr="004512A7" w:rsidRDefault="00876406" w:rsidP="00915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6406" w:rsidRPr="0023777A" w:rsidRDefault="00876406" w:rsidP="004A4F36">
      <w:pPr>
        <w:pStyle w:val="a6"/>
        <w:spacing w:before="0" w:beforeAutospacing="0" w:after="0" w:afterAutospacing="0"/>
        <w:ind w:left="720"/>
        <w:rPr>
          <w:b/>
          <w:bCs/>
          <w:color w:val="000000"/>
        </w:rPr>
      </w:pPr>
    </w:p>
    <w:p w:rsidR="00876406" w:rsidRDefault="00876406" w:rsidP="00CF2292">
      <w:pPr>
        <w:pStyle w:val="a5"/>
        <w:tabs>
          <w:tab w:val="left" w:pos="1486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>Количество образовательных организаций и обучающихся, участников мониторинга с учетом кластеризации ОО.</w:t>
      </w:r>
    </w:p>
    <w:p w:rsidR="00876406" w:rsidRPr="00A1700A" w:rsidRDefault="00876406" w:rsidP="004A4F36">
      <w:pPr>
        <w:pStyle w:val="a5"/>
        <w:tabs>
          <w:tab w:val="left" w:pos="148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 класс)</w:t>
      </w:r>
    </w:p>
    <w:p w:rsidR="00876406" w:rsidRPr="002D3A58" w:rsidRDefault="00876406" w:rsidP="004A4F3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>«естественно-научная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D3A58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6 класса, что составило </w:t>
      </w:r>
      <w:r w:rsidRPr="00B91D49">
        <w:rPr>
          <w:rFonts w:ascii="Times New Roman" w:hAnsi="Times New Roman" w:cs="Times New Roman"/>
          <w:sz w:val="24"/>
          <w:szCs w:val="24"/>
        </w:rPr>
        <w:t>3,4 % из 29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3,9 </w:t>
      </w:r>
      <w:r w:rsidRPr="004D64BA">
        <w:rPr>
          <w:rFonts w:ascii="Times New Roman" w:hAnsi="Times New Roman" w:cs="Times New Roman"/>
          <w:sz w:val="24"/>
          <w:szCs w:val="24"/>
        </w:rPr>
        <w:t>% (от общего количества обучающихся)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3"/>
        <w:gridCol w:w="2028"/>
        <w:gridCol w:w="1449"/>
        <w:gridCol w:w="1593"/>
        <w:gridCol w:w="1413"/>
      </w:tblGrid>
      <w:tr w:rsidR="00876406" w:rsidRPr="0091560C">
        <w:trPr>
          <w:trHeight w:val="1032"/>
        </w:trPr>
        <w:tc>
          <w:tcPr>
            <w:tcW w:w="3913" w:type="dxa"/>
            <w:vAlign w:val="center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93" w:type="dxa"/>
            <w:vAlign w:val="center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60C">
              <w:rPr>
                <w:rFonts w:ascii="Times New Roman" w:hAnsi="Times New Roman" w:cs="Times New Roman"/>
                <w:b/>
                <w:bCs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%</w:t>
            </w:r>
          </w:p>
        </w:tc>
      </w:tr>
      <w:tr w:rsidR="00876406" w:rsidRPr="0091560C">
        <w:trPr>
          <w:trHeight w:val="449"/>
        </w:trPr>
        <w:tc>
          <w:tcPr>
            <w:tcW w:w="3913" w:type="dxa"/>
          </w:tcPr>
          <w:p w:rsidR="00876406" w:rsidRPr="0091560C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 xml:space="preserve">Кластер </w:t>
            </w:r>
            <w:r w:rsidRPr="0091560C">
              <w:rPr>
                <w:rFonts w:ascii="Times New Roman" w:hAnsi="Times New Roman" w:cs="Times New Roman"/>
                <w:lang w:val="en-US"/>
              </w:rPr>
              <w:t>I</w:t>
            </w:r>
            <w:r w:rsidRPr="0091560C">
              <w:rPr>
                <w:rFonts w:ascii="Times New Roman" w:hAnsi="Times New Roman" w:cs="Times New Roman"/>
              </w:rPr>
              <w:t>- лицеи и гимназии</w:t>
            </w:r>
          </w:p>
        </w:tc>
        <w:tc>
          <w:tcPr>
            <w:tcW w:w="2028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91560C">
        <w:trPr>
          <w:trHeight w:val="461"/>
        </w:trPr>
        <w:tc>
          <w:tcPr>
            <w:tcW w:w="3913" w:type="dxa"/>
          </w:tcPr>
          <w:p w:rsidR="00876406" w:rsidRPr="0091560C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 xml:space="preserve">Кластер </w:t>
            </w:r>
            <w:r w:rsidRPr="0091560C">
              <w:rPr>
                <w:rFonts w:ascii="Times New Roman" w:hAnsi="Times New Roman" w:cs="Times New Roman"/>
                <w:lang w:val="en-US"/>
              </w:rPr>
              <w:t>II</w:t>
            </w:r>
            <w:r w:rsidRPr="0091560C">
              <w:rPr>
                <w:rFonts w:ascii="Times New Roman" w:hAnsi="Times New Roman" w:cs="Times New Roman"/>
              </w:rPr>
              <w:t>- городские школы</w:t>
            </w:r>
          </w:p>
        </w:tc>
        <w:tc>
          <w:tcPr>
            <w:tcW w:w="2028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91560C">
        <w:trPr>
          <w:trHeight w:val="474"/>
        </w:trPr>
        <w:tc>
          <w:tcPr>
            <w:tcW w:w="3913" w:type="dxa"/>
          </w:tcPr>
          <w:p w:rsidR="00876406" w:rsidRPr="0091560C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 xml:space="preserve">Кластер </w:t>
            </w:r>
            <w:r w:rsidRPr="0091560C">
              <w:rPr>
                <w:rFonts w:ascii="Times New Roman" w:hAnsi="Times New Roman" w:cs="Times New Roman"/>
                <w:lang w:val="en-US"/>
              </w:rPr>
              <w:t>III</w:t>
            </w:r>
            <w:r w:rsidRPr="0091560C">
              <w:rPr>
                <w:rFonts w:ascii="Times New Roman" w:hAnsi="Times New Roman" w:cs="Times New Roman"/>
              </w:rPr>
              <w:t>- сельские школы</w:t>
            </w:r>
          </w:p>
        </w:tc>
        <w:tc>
          <w:tcPr>
            <w:tcW w:w="2028" w:type="dxa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1560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93" w:type="dxa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3" w:type="dxa"/>
          </w:tcPr>
          <w:p w:rsidR="00876406" w:rsidRPr="0091560C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876406" w:rsidRPr="0091560C">
        <w:trPr>
          <w:trHeight w:val="474"/>
        </w:trPr>
        <w:tc>
          <w:tcPr>
            <w:tcW w:w="3913" w:type="dxa"/>
          </w:tcPr>
          <w:p w:rsidR="00876406" w:rsidRPr="0091560C" w:rsidRDefault="00876406" w:rsidP="004A4F36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560C">
              <w:rPr>
                <w:rFonts w:ascii="Times New Roman" w:hAnsi="Times New Roman" w:cs="Times New Roman"/>
              </w:rPr>
              <w:t>Кластер</w:t>
            </w:r>
            <w:r w:rsidRPr="0091560C">
              <w:rPr>
                <w:rFonts w:ascii="Times New Roman" w:hAnsi="Times New Roman" w:cs="Times New Roman"/>
                <w:lang w:val="en-US"/>
              </w:rPr>
              <w:t xml:space="preserve"> IV-</w:t>
            </w:r>
            <w:r w:rsidRPr="0091560C">
              <w:rPr>
                <w:rFonts w:ascii="Times New Roman" w:hAnsi="Times New Roman" w:cs="Times New Roman"/>
              </w:rPr>
              <w:t>малокомплектные школы</w:t>
            </w:r>
          </w:p>
        </w:tc>
        <w:tc>
          <w:tcPr>
            <w:tcW w:w="2028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876406" w:rsidRPr="0091560C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40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трудных заданий (не справились </w:t>
      </w:r>
      <w:r w:rsidRPr="0058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50% обучающихся), характеристика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Затруднения вызвали задания:</w:t>
      </w:r>
    </w:p>
    <w:p w:rsidR="00876406" w:rsidRPr="009322AD" w:rsidRDefault="00876406" w:rsidP="009322A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Комплексное задание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</w:p>
    <w:p w:rsidR="00876406" w:rsidRPr="00222646" w:rsidRDefault="00876406" w:rsidP="009322A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9322AD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физические системы</w:t>
      </w:r>
    </w:p>
    <w:p w:rsidR="00876406" w:rsidRDefault="00876406" w:rsidP="009322AD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9322AD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Контекст: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личный</w:t>
      </w:r>
    </w:p>
    <w:p w:rsidR="00876406" w:rsidRDefault="00876406" w:rsidP="009322AD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</w:p>
    <w:p w:rsidR="00876406" w:rsidRPr="00F23ABF" w:rsidRDefault="00876406" w:rsidP="009322AD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ответа: </w:t>
      </w:r>
      <w:r w:rsidRPr="00501063"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развернутым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ом (в виде текста, рисунка или рисунка, и текста)</w:t>
      </w:r>
    </w:p>
    <w:p w:rsidR="00876406" w:rsidRPr="00155179" w:rsidRDefault="00876406" w:rsidP="009322AD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155179">
        <w:rPr>
          <w:rFonts w:ascii="Times New Roman" w:hAnsi="Times New Roman" w:cs="Times New Roman"/>
          <w:color w:val="000000"/>
          <w:sz w:val="24"/>
          <w:szCs w:val="24"/>
        </w:rPr>
        <w:t xml:space="preserve">умение объяснять принцип действия технического устройства или технологии 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Pr="00222646" w:rsidRDefault="00876406" w:rsidP="009322A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Комплексное задание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:rsidR="00876406" w:rsidRPr="0022264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живые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Контекст: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личный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низкий</w:t>
      </w:r>
    </w:p>
    <w:p w:rsidR="00876406" w:rsidRPr="00F23ABF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ответа: </w:t>
      </w:r>
      <w:r w:rsidRPr="00501063"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 выбором нескольких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делать и научно обосновывать прогнозы о протекании процесса или явления.</w:t>
      </w:r>
    </w:p>
    <w:p w:rsidR="0087640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Комплексное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113D53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область оценки:</w:t>
      </w:r>
      <w:r w:rsidRPr="002F0080">
        <w:rPr>
          <w:rFonts w:ascii="Times New Roman" w:hAnsi="Times New Roman" w:cs="Times New Roman"/>
          <w:color w:val="000000"/>
          <w:sz w:val="24"/>
          <w:szCs w:val="24"/>
        </w:rPr>
        <w:t xml:space="preserve"> живые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интерпретация данных и использование научных доказательств для получения выводов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личный</w:t>
      </w:r>
    </w:p>
    <w:p w:rsidR="00876406" w:rsidRPr="00F23ABF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Формат:</w:t>
      </w:r>
      <w:r w:rsidRPr="00113D53">
        <w:rPr>
          <w:rFonts w:ascii="Times New Roman" w:hAnsi="Times New Roman" w:cs="Times New Roman"/>
          <w:color w:val="000000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выбором одного верного ответа  </w:t>
      </w:r>
    </w:p>
    <w:p w:rsidR="00876406" w:rsidRPr="00523D8B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523D8B">
        <w:rPr>
          <w:rFonts w:ascii="Times New Roman" w:hAnsi="Times New Roman" w:cs="Times New Roman"/>
          <w:color w:val="000000"/>
          <w:sz w:val="24"/>
          <w:szCs w:val="24"/>
        </w:rPr>
        <w:t xml:space="preserve">делать и научно обосновывать прогнозы о протекании процесса или явления. </w:t>
      </w:r>
    </w:p>
    <w:p w:rsidR="00876406" w:rsidRDefault="00876406" w:rsidP="004A4F36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70388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Комплексное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113D53" w:rsidRDefault="00876406" w:rsidP="0070388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</w:p>
    <w:p w:rsidR="00876406" w:rsidRDefault="00876406" w:rsidP="0070388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область оценки:</w:t>
      </w:r>
      <w:r w:rsidRPr="002F0080">
        <w:rPr>
          <w:rFonts w:ascii="Times New Roman" w:hAnsi="Times New Roman" w:cs="Times New Roman"/>
          <w:color w:val="000000"/>
          <w:sz w:val="24"/>
          <w:szCs w:val="24"/>
        </w:rPr>
        <w:t xml:space="preserve"> живые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70388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интерпретация данных и использование научных доказательств для получения выводов</w:t>
      </w:r>
    </w:p>
    <w:p w:rsidR="00876406" w:rsidRPr="00DA5E2C" w:rsidRDefault="00876406" w:rsidP="0070388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местный</w:t>
      </w:r>
    </w:p>
    <w:p w:rsidR="00876406" w:rsidRPr="00F23ABF" w:rsidRDefault="00876406" w:rsidP="0070388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средний</w:t>
      </w:r>
    </w:p>
    <w:p w:rsidR="00876406" w:rsidRDefault="00876406" w:rsidP="0070388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</w:t>
      </w:r>
      <w:r w:rsidRPr="00DA5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ответа:</w:t>
      </w:r>
      <w:r w:rsidRPr="00113D53">
        <w:rPr>
          <w:rFonts w:ascii="Times New Roman" w:hAnsi="Times New Roman" w:cs="Times New Roman"/>
          <w:color w:val="000000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развернутым ответом  </w:t>
      </w:r>
    </w:p>
    <w:p w:rsidR="00876406" w:rsidRPr="00523D8B" w:rsidRDefault="00876406" w:rsidP="00703882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анализировать, интерпретировать данные и делать соответствующие выводы</w:t>
      </w:r>
    </w:p>
    <w:p w:rsidR="00876406" w:rsidRPr="004512A7" w:rsidRDefault="00876406" w:rsidP="004A4F36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shd w:val="clear" w:color="auto" w:fill="FFFFFF"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2445">
        <w:rPr>
          <w:rFonts w:ascii="Times New Roman" w:hAnsi="Times New Roman" w:cs="Times New Roman"/>
          <w:b/>
          <w:bCs/>
          <w:sz w:val="24"/>
          <w:szCs w:val="24"/>
        </w:rPr>
        <w:t xml:space="preserve">Статистика по анализу выполнения заданий </w:t>
      </w:r>
      <w:r w:rsidRPr="00F821EF">
        <w:rPr>
          <w:rFonts w:ascii="Times New Roman" w:hAnsi="Times New Roman" w:cs="Times New Roman"/>
          <w:i/>
          <w:iCs/>
          <w:sz w:val="24"/>
          <w:szCs w:val="24"/>
        </w:rPr>
        <w:t>(% участников, выполнивших работу на определенный уровень ФГ (недостаточный, низкий, средний, повышенный высокий)</w:t>
      </w:r>
      <w:r w:rsidRPr="00E9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учетом кластеризации для общеобразовательных организаций;</w:t>
      </w:r>
    </w:p>
    <w:p w:rsidR="00876406" w:rsidRPr="009D7D6D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– 6 </w:t>
      </w:r>
      <w:r w:rsidRPr="009D7D6D">
        <w:rPr>
          <w:rFonts w:ascii="Times New Roman" w:hAnsi="Times New Roman" w:cs="Times New Roman"/>
          <w:sz w:val="24"/>
          <w:szCs w:val="24"/>
        </w:rPr>
        <w:t>%</w:t>
      </w:r>
    </w:p>
    <w:p w:rsidR="00876406" w:rsidRPr="009D7D6D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Повышенный – 6 </w:t>
      </w:r>
      <w:r w:rsidRPr="009D7D6D">
        <w:rPr>
          <w:rFonts w:ascii="Times New Roman" w:hAnsi="Times New Roman" w:cs="Times New Roman"/>
          <w:sz w:val="24"/>
          <w:szCs w:val="24"/>
        </w:rPr>
        <w:t>%</w:t>
      </w:r>
    </w:p>
    <w:p w:rsidR="00876406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– 29 </w:t>
      </w:r>
      <w:r w:rsidRPr="009D7D6D">
        <w:rPr>
          <w:rFonts w:ascii="Times New Roman" w:hAnsi="Times New Roman" w:cs="Times New Roman"/>
          <w:sz w:val="24"/>
          <w:szCs w:val="24"/>
        </w:rPr>
        <w:t>%</w:t>
      </w:r>
    </w:p>
    <w:p w:rsidR="00876406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– 29%</w:t>
      </w:r>
    </w:p>
    <w:p w:rsidR="00876406" w:rsidRPr="009D7D6D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– 7%</w:t>
      </w:r>
    </w:p>
    <w:p w:rsidR="00876406" w:rsidRPr="004512A7" w:rsidRDefault="00876406" w:rsidP="004A4F3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tabs>
          <w:tab w:val="left" w:pos="709"/>
        </w:tabs>
        <w:spacing w:after="200"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мониторинга уровня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функциональной грамотности учащ</w:t>
      </w:r>
      <w:r>
        <w:rPr>
          <w:rFonts w:ascii="Times New Roman" w:hAnsi="Times New Roman" w:cs="Times New Roman"/>
          <w:b/>
          <w:bCs/>
          <w:sz w:val="24"/>
          <w:szCs w:val="24"/>
        </w:rPr>
        <w:t>ихся 5 классов по естественно-научной грамотности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992"/>
        <w:gridCol w:w="1276"/>
        <w:gridCol w:w="992"/>
      </w:tblGrid>
      <w:tr w:rsidR="00876406" w:rsidRPr="00DF21E0">
        <w:trPr>
          <w:trHeight w:val="530"/>
        </w:trPr>
        <w:tc>
          <w:tcPr>
            <w:tcW w:w="1526" w:type="dxa"/>
            <w:vMerge w:val="restart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F21E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F21E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F21E0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8930" w:type="dxa"/>
            <w:gridSpan w:val="8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</w:rPr>
              <w:t>Результаты ФГ по направлению математическая грамотность</w:t>
            </w:r>
          </w:p>
        </w:tc>
      </w:tr>
      <w:tr w:rsidR="00876406" w:rsidRPr="00DF21E0">
        <w:trPr>
          <w:trHeight w:val="1014"/>
        </w:trPr>
        <w:tc>
          <w:tcPr>
            <w:tcW w:w="1526" w:type="dxa"/>
            <w:vMerge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 Кластер </w:t>
            </w:r>
          </w:p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лицеи и гимназии (список ОО)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лицеев и гимназий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городские школы (список ОО)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городских школ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сельские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сельских школ</w:t>
            </w: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</w:p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-малокомплектные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малокомплектных школ</w:t>
            </w: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 xml:space="preserve">Г грамотность сформирована (более 60% детей </w:t>
            </w:r>
            <w:r w:rsidRPr="00DF21E0">
              <w:rPr>
                <w:rFonts w:ascii="Times New Roman" w:hAnsi="Times New Roman" w:cs="Times New Roman"/>
              </w:rPr>
              <w:lastRenderedPageBreak/>
              <w:t>выполнили на повышенный и высокий уровни)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не сформирована (более 60 % детей выполнили на пониженный и низкий уровни)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406" w:rsidRDefault="00876406" w:rsidP="004A4F36">
      <w:pPr>
        <w:pStyle w:val="a5"/>
        <w:tabs>
          <w:tab w:val="left" w:pos="1486"/>
        </w:tabs>
        <w:spacing w:after="20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6406" w:rsidRPr="004512A7" w:rsidRDefault="00876406" w:rsidP="004A4F36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формированию функциональной грамотности </w:t>
      </w:r>
      <w:r w:rsidRPr="00F821EF">
        <w:rPr>
          <w:rFonts w:ascii="Times New Roman" w:hAnsi="Times New Roman" w:cs="Times New Roman"/>
          <w:b/>
          <w:bCs/>
          <w:sz w:val="24"/>
          <w:szCs w:val="24"/>
        </w:rPr>
        <w:t>обучающихся с учетом кластеризации для общеобразовательных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6406" w:rsidRPr="00887792" w:rsidRDefault="00876406" w:rsidP="00B03BC8">
      <w:pPr>
        <w:pStyle w:val="a5"/>
        <w:tabs>
          <w:tab w:val="left" w:pos="1486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задание включает №</w:t>
      </w:r>
      <w:r w:rsidRPr="00742DC0">
        <w:rPr>
          <w:rFonts w:ascii="Times New Roman" w:hAnsi="Times New Roman" w:cs="Times New Roman"/>
          <w:sz w:val="24"/>
          <w:szCs w:val="24"/>
        </w:rPr>
        <w:t xml:space="preserve"> </w:t>
      </w:r>
      <w:r w:rsidRPr="00AB4C35">
        <w:rPr>
          <w:rFonts w:ascii="Times New Roman" w:hAnsi="Times New Roman" w:cs="Times New Roman"/>
          <w:sz w:val="24"/>
          <w:szCs w:val="24"/>
        </w:rPr>
        <w:t xml:space="preserve">1 </w:t>
      </w:r>
      <w:r w:rsidRPr="00742DC0">
        <w:rPr>
          <w:rFonts w:ascii="Times New Roman" w:hAnsi="Times New Roman" w:cs="Times New Roman"/>
          <w:sz w:val="24"/>
          <w:szCs w:val="24"/>
        </w:rPr>
        <w:t xml:space="preserve">включает 4 отдельных задания. Задания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03BC8">
        <w:rPr>
          <w:rFonts w:ascii="Times New Roman" w:hAnsi="Times New Roman" w:cs="Times New Roman"/>
          <w:sz w:val="24"/>
          <w:szCs w:val="24"/>
        </w:rPr>
        <w:t>3</w:t>
      </w:r>
      <w:r w:rsidRPr="00742DC0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относится к </w:t>
      </w:r>
      <w:r w:rsidRPr="00AB4C35">
        <w:rPr>
          <w:rFonts w:ascii="Times New Roman" w:hAnsi="Times New Roman" w:cs="Times New Roman"/>
          <w:sz w:val="24"/>
          <w:szCs w:val="24"/>
        </w:rPr>
        <w:t>компетенции «научное объяснение явлений». Вероятность успешного выполнения этого задания увеличивается благодаря тому, что ему предшествовало намного более простое задание 1/4/ С другой стороны, трудность задания 3/4 повышается благодаря тому, что ответ здесь надо дать в свободной форме своими словами (развернутый ответ). Таким образом, «движение» от задания 1/4 к заданию 3/4 имеет обучающий характер: переход от более простого объекта к более сложному и от более простого типа задания к более сложному, но при этом явление, затронутое в обоих заданиях, – практически одно и то же. З</w:t>
      </w:r>
    </w:p>
    <w:p w:rsidR="00876406" w:rsidRPr="00785DB2" w:rsidRDefault="00876406" w:rsidP="00785DB2">
      <w:pPr>
        <w:pStyle w:val="a5"/>
        <w:tabs>
          <w:tab w:val="left" w:pos="1486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DB2">
        <w:rPr>
          <w:rFonts w:ascii="Times New Roman" w:hAnsi="Times New Roman" w:cs="Times New Roman"/>
          <w:bCs/>
          <w:sz w:val="24"/>
          <w:szCs w:val="24"/>
        </w:rPr>
        <w:t xml:space="preserve">Комплексное задание включает №2 включает 4 отдельных задания. </w:t>
      </w:r>
    </w:p>
    <w:p w:rsidR="00876406" w:rsidRPr="00785DB2" w:rsidRDefault="00876406" w:rsidP="00B03BC8">
      <w:pPr>
        <w:pStyle w:val="a5"/>
        <w:tabs>
          <w:tab w:val="left" w:pos="1486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DB2">
        <w:rPr>
          <w:rFonts w:ascii="Times New Roman" w:hAnsi="Times New Roman" w:cs="Times New Roman"/>
          <w:bCs/>
          <w:sz w:val="24"/>
          <w:szCs w:val="24"/>
        </w:rPr>
        <w:t xml:space="preserve">При этом уровень заданий 1/4 оцениваемый как средний, на самом деле во многом зависит от наличия или отсутствия соответствующих внешкольных физических знаний. </w:t>
      </w:r>
    </w:p>
    <w:p w:rsidR="00876406" w:rsidRPr="00785DB2" w:rsidRDefault="00876406" w:rsidP="004A4F36">
      <w:pPr>
        <w:pStyle w:val="a5"/>
        <w:tabs>
          <w:tab w:val="left" w:pos="1486"/>
        </w:tabs>
        <w:spacing w:after="200" w:line="276" w:lineRule="auto"/>
        <w:ind w:left="0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DB2">
        <w:rPr>
          <w:rFonts w:ascii="Times New Roman" w:hAnsi="Times New Roman" w:cs="Times New Roman"/>
          <w:bCs/>
          <w:sz w:val="24"/>
          <w:szCs w:val="24"/>
        </w:rPr>
        <w:t>Комплексное задание включает №4 включает 4 отдельных задания В задании 4/4 учащимся предлагают дать ответ на первоначальный вопрос в форме выбора одного верного из предложенных вариантов. Это задание относится к компетенции «научное объяснение явлений». Это комплексное задание может использоваться для формирования исследовательских умений, особенно в том случае если описанные в нем эксперименты проводить в реальности.</w:t>
      </w:r>
    </w:p>
    <w:p w:rsidR="00876406" w:rsidRPr="00F821EF" w:rsidRDefault="00876406" w:rsidP="004A4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0E4746" w:rsidRDefault="00876406" w:rsidP="004A4F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  <w:sz w:val="24"/>
          <w:szCs w:val="24"/>
        </w:rPr>
        <w:t>Рекомендации для учителей.</w:t>
      </w:r>
    </w:p>
    <w:p w:rsidR="00876406" w:rsidRPr="000E4746" w:rsidRDefault="00876406" w:rsidP="004A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  <w:sz w:val="24"/>
          <w:szCs w:val="24"/>
        </w:rPr>
        <w:t>Учителям учить обучающихся участвовать в аргументированном</w:t>
      </w:r>
      <w:r w:rsidRPr="000E4746">
        <w:rPr>
          <w:rFonts w:ascii="Times New Roman" w:hAnsi="Times New Roman" w:cs="Times New Roman"/>
        </w:rPr>
        <w:t xml:space="preserve"> обсуждении проблем, относящихся к естественным наукам и технологиям, что требует от него следующих компетентностей:  </w:t>
      </w:r>
    </w:p>
    <w:p w:rsidR="00876406" w:rsidRPr="000E4746" w:rsidRDefault="00876406" w:rsidP="004A4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научно объяснять явления;</w:t>
      </w:r>
    </w:p>
    <w:p w:rsidR="00876406" w:rsidRPr="000E4746" w:rsidRDefault="00876406" w:rsidP="004A4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понимать основные особенности естественнонаучного исследования;</w:t>
      </w:r>
    </w:p>
    <w:p w:rsidR="00876406" w:rsidRPr="000E4746" w:rsidRDefault="00876406" w:rsidP="004A4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</w:rPr>
        <w:t xml:space="preserve">интерпретировать данные и использовать научные доказательства </w:t>
      </w:r>
      <w:proofErr w:type="gramStart"/>
      <w:r w:rsidRPr="000E4746">
        <w:rPr>
          <w:rFonts w:ascii="Times New Roman" w:hAnsi="Times New Roman" w:cs="Times New Roman"/>
        </w:rPr>
        <w:t>для</w:t>
      </w:r>
      <w:r w:rsidRPr="000E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746">
        <w:rPr>
          <w:rFonts w:ascii="Times New Roman" w:hAnsi="Times New Roman" w:cs="Times New Roman"/>
        </w:rPr>
        <w:t xml:space="preserve"> получения</w:t>
      </w:r>
      <w:proofErr w:type="gramEnd"/>
      <w:r w:rsidRPr="000E4746">
        <w:rPr>
          <w:rFonts w:ascii="Times New Roman" w:hAnsi="Times New Roman" w:cs="Times New Roman"/>
        </w:rPr>
        <w:t xml:space="preserve"> выводов.</w:t>
      </w:r>
    </w:p>
    <w:p w:rsidR="00876406" w:rsidRPr="00F821EF" w:rsidRDefault="00876406" w:rsidP="004A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F821EF" w:rsidRDefault="00876406" w:rsidP="004A4F36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1EF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решения.</w:t>
      </w:r>
    </w:p>
    <w:p w:rsidR="00876406" w:rsidRDefault="00876406" w:rsidP="004A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6406" w:rsidRPr="004512A7" w:rsidRDefault="00876406" w:rsidP="004A4F36">
      <w:pPr>
        <w:pStyle w:val="a5"/>
        <w:numPr>
          <w:ilvl w:val="0"/>
          <w:numId w:val="4"/>
        </w:numPr>
        <w:tabs>
          <w:tab w:val="left" w:pos="1486"/>
        </w:tabs>
        <w:spacing w:after="0" w:line="276" w:lineRule="auto"/>
        <w:ind w:left="107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Количество образовательных организаций и обучающихся, участников</w:t>
      </w:r>
    </w:p>
    <w:p w:rsidR="00876406" w:rsidRPr="00A1700A" w:rsidRDefault="00876406" w:rsidP="004A4F36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с учетом кластеризации ОО.</w:t>
      </w:r>
    </w:p>
    <w:p w:rsidR="00876406" w:rsidRPr="002D3A58" w:rsidRDefault="00876406" w:rsidP="004A4F3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>«естественно-научная</w:t>
      </w:r>
      <w:r w:rsidRPr="002D3A58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Pr="00D876CD">
        <w:rPr>
          <w:rFonts w:ascii="Times New Roman" w:hAnsi="Times New Roman" w:cs="Times New Roman"/>
          <w:sz w:val="24"/>
          <w:szCs w:val="24"/>
        </w:rPr>
        <w:t>14</w:t>
      </w:r>
      <w:r w:rsidRPr="002D3A58">
        <w:rPr>
          <w:rFonts w:ascii="Times New Roman" w:hAnsi="Times New Roman" w:cs="Times New Roman"/>
          <w:sz w:val="24"/>
          <w:szCs w:val="24"/>
        </w:rPr>
        <w:t xml:space="preserve"> обучающихся 5 классов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Pr="00B91D49">
        <w:rPr>
          <w:rFonts w:ascii="Times New Roman" w:hAnsi="Times New Roman" w:cs="Times New Roman"/>
          <w:sz w:val="24"/>
          <w:szCs w:val="24"/>
        </w:rPr>
        <w:t>3,4 % из 29</w:t>
      </w:r>
      <w:r w:rsidRPr="002D3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4BA">
        <w:rPr>
          <w:rFonts w:ascii="Times New Roman" w:hAnsi="Times New Roman" w:cs="Times New Roman"/>
          <w:sz w:val="24"/>
          <w:szCs w:val="24"/>
        </w:rPr>
        <w:t>3,14 % (от общего количества обучающихся)</w:t>
      </w:r>
      <w:r w:rsidRPr="002D3A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3"/>
        <w:gridCol w:w="2028"/>
        <w:gridCol w:w="1449"/>
        <w:gridCol w:w="1593"/>
        <w:gridCol w:w="1413"/>
      </w:tblGrid>
      <w:tr w:rsidR="00876406" w:rsidRPr="00DF21E0">
        <w:trPr>
          <w:trHeight w:val="1032"/>
        </w:trPr>
        <w:tc>
          <w:tcPr>
            <w:tcW w:w="3913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DF21E0">
              <w:rPr>
                <w:b/>
                <w:bCs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>%</w:t>
            </w:r>
          </w:p>
        </w:tc>
      </w:tr>
      <w:tr w:rsidR="00876406" w:rsidRPr="00DF21E0">
        <w:trPr>
          <w:trHeight w:val="449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 xml:space="preserve">Кластер </w:t>
            </w:r>
            <w:r w:rsidRPr="00DF21E0">
              <w:rPr>
                <w:sz w:val="23"/>
                <w:szCs w:val="23"/>
                <w:lang w:val="en-US"/>
              </w:rPr>
              <w:t>I</w:t>
            </w:r>
            <w:r w:rsidRPr="00DF21E0">
              <w:rPr>
                <w:sz w:val="23"/>
                <w:szCs w:val="23"/>
              </w:rPr>
              <w:t>- лицеи и гимназии</w:t>
            </w:r>
          </w:p>
        </w:tc>
        <w:tc>
          <w:tcPr>
            <w:tcW w:w="2028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49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1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876406" w:rsidRPr="00DF21E0">
        <w:trPr>
          <w:trHeight w:val="461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 xml:space="preserve">Кластер </w:t>
            </w:r>
            <w:r w:rsidRPr="00DF21E0">
              <w:rPr>
                <w:sz w:val="23"/>
                <w:szCs w:val="23"/>
                <w:lang w:val="en-US"/>
              </w:rPr>
              <w:t>II</w:t>
            </w:r>
            <w:r w:rsidRPr="00DF21E0">
              <w:rPr>
                <w:sz w:val="23"/>
                <w:szCs w:val="23"/>
              </w:rPr>
              <w:t>- городские школы</w:t>
            </w:r>
          </w:p>
        </w:tc>
        <w:tc>
          <w:tcPr>
            <w:tcW w:w="2028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49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1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</w:tr>
      <w:tr w:rsidR="00876406" w:rsidRPr="00DF21E0">
        <w:trPr>
          <w:trHeight w:val="474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</w:rPr>
            </w:pPr>
            <w:r w:rsidRPr="00DF21E0">
              <w:rPr>
                <w:sz w:val="23"/>
                <w:szCs w:val="23"/>
              </w:rPr>
              <w:t xml:space="preserve">Кластер </w:t>
            </w:r>
            <w:r w:rsidRPr="00DF21E0">
              <w:rPr>
                <w:sz w:val="23"/>
                <w:szCs w:val="23"/>
                <w:lang w:val="en-US"/>
              </w:rPr>
              <w:t>III</w:t>
            </w:r>
            <w:r w:rsidRPr="00DF21E0">
              <w:rPr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49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3,4</w:t>
            </w:r>
          </w:p>
        </w:tc>
        <w:tc>
          <w:tcPr>
            <w:tcW w:w="1593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413" w:type="dxa"/>
          </w:tcPr>
          <w:p w:rsidR="00876406" w:rsidRPr="007530C7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30C7">
              <w:rPr>
                <w:rFonts w:ascii="Times New Roman" w:hAnsi="Times New Roman" w:cs="Times New Roman"/>
                <w:sz w:val="23"/>
                <w:szCs w:val="23"/>
              </w:rPr>
              <w:t>3,14</w:t>
            </w:r>
          </w:p>
        </w:tc>
      </w:tr>
      <w:tr w:rsidR="00876406" w:rsidRPr="00DF21E0">
        <w:trPr>
          <w:trHeight w:val="474"/>
        </w:trPr>
        <w:tc>
          <w:tcPr>
            <w:tcW w:w="3913" w:type="dxa"/>
          </w:tcPr>
          <w:p w:rsidR="00876406" w:rsidRPr="00DF21E0" w:rsidRDefault="00876406" w:rsidP="004A4F36">
            <w:pPr>
              <w:pStyle w:val="a5"/>
              <w:ind w:left="0"/>
              <w:rPr>
                <w:sz w:val="23"/>
                <w:szCs w:val="23"/>
                <w:lang w:val="en-US"/>
              </w:rPr>
            </w:pPr>
            <w:r w:rsidRPr="00DF21E0">
              <w:rPr>
                <w:sz w:val="23"/>
                <w:szCs w:val="23"/>
              </w:rPr>
              <w:t>Кластер</w:t>
            </w:r>
            <w:r w:rsidRPr="00DF21E0">
              <w:rPr>
                <w:sz w:val="23"/>
                <w:szCs w:val="23"/>
                <w:lang w:val="en-US"/>
              </w:rPr>
              <w:t xml:space="preserve"> IV-</w:t>
            </w:r>
            <w:r w:rsidRPr="00DF21E0">
              <w:rPr>
                <w:sz w:val="23"/>
                <w:szCs w:val="23"/>
              </w:rPr>
              <w:t>малокомплектные школы</w:t>
            </w:r>
          </w:p>
        </w:tc>
        <w:tc>
          <w:tcPr>
            <w:tcW w:w="2028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49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  <w:tc>
          <w:tcPr>
            <w:tcW w:w="1413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sz w:val="23"/>
                <w:szCs w:val="23"/>
              </w:rPr>
            </w:pPr>
          </w:p>
        </w:tc>
      </w:tr>
    </w:tbl>
    <w:p w:rsidR="0087640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трудных заданий (не справились </w:t>
      </w:r>
      <w:r w:rsidRPr="0058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50% обучающихся), характеристика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Затруднения вызвали задания:</w:t>
      </w:r>
    </w:p>
    <w:p w:rsidR="00876406" w:rsidRPr="00222646" w:rsidRDefault="00876406" w:rsidP="004A4F36">
      <w:pPr>
        <w:pStyle w:val="a5"/>
        <w:numPr>
          <w:ilvl w:val="3"/>
          <w:numId w:val="4"/>
        </w:numPr>
        <w:spacing w:after="0" w:line="240" w:lineRule="auto"/>
        <w:ind w:hanging="25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Комплексное задание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:rsidR="00876406" w:rsidRPr="0022264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физические системы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Контекст: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личный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</w:p>
    <w:p w:rsidR="00876406" w:rsidRPr="00F23ABF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ответа: </w:t>
      </w:r>
      <w:r w:rsidRPr="00501063"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>с выбором одного верного ответа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0E4B0F">
        <w:rPr>
          <w:rFonts w:ascii="Times New Roman" w:hAnsi="Times New Roman" w:cs="Times New Roman"/>
          <w:color w:val="000000"/>
          <w:sz w:val="24"/>
          <w:szCs w:val="24"/>
        </w:rPr>
        <w:t>применить соответствующие естественно-научные знания для объяснения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406" w:rsidRPr="0091560C" w:rsidRDefault="00785DB2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Комплексное</w:t>
      </w:r>
      <w:r w:rsidR="00876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91560C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915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область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живые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 w:rsidRPr="006D26FD"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 w:rsidRPr="00F23ABF">
        <w:rPr>
          <w:rFonts w:ascii="Times New Roman" w:hAnsi="Times New Roman" w:cs="Times New Roman"/>
          <w:color w:val="000000"/>
          <w:sz w:val="24"/>
          <w:szCs w:val="24"/>
        </w:rPr>
        <w:t>глобальный</w:t>
      </w:r>
    </w:p>
    <w:p w:rsidR="00876406" w:rsidRPr="00F23ABF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Формат: </w:t>
      </w:r>
      <w:r w:rsidRPr="008E3526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развернутым ответом (в виде текста, рисунка, или и рисунка, и текста)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делать и научно обосновывать прогнозы о протекании процесса или явления</w:t>
      </w:r>
    </w:p>
    <w:p w:rsidR="00876406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406" w:rsidRDefault="00785DB2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Комплексное</w:t>
      </w:r>
      <w:r w:rsidR="00876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задание </w:t>
      </w:r>
    </w:p>
    <w:p w:rsidR="00876406" w:rsidRPr="00113D53" w:rsidRDefault="00876406" w:rsidP="004A4F3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5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113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область оценки: физические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 системы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оценки: </w:t>
      </w:r>
      <w:r w:rsidRPr="006D26FD">
        <w:rPr>
          <w:rFonts w:ascii="Times New Roman" w:hAnsi="Times New Roman" w:cs="Times New Roman"/>
          <w:color w:val="000000"/>
          <w:sz w:val="24"/>
          <w:szCs w:val="24"/>
        </w:rPr>
        <w:t>научное объяснение явлений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Контекст: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личностный</w:t>
      </w:r>
    </w:p>
    <w:p w:rsidR="00876406" w:rsidRPr="00F23ABF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высокий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Формат:</w:t>
      </w:r>
      <w:r w:rsidRPr="00113D53">
        <w:rPr>
          <w:rFonts w:ascii="Times New Roman" w:hAnsi="Times New Roman" w:cs="Times New Roman"/>
          <w:color w:val="000000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01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выбором одного верного ответа  </w:t>
      </w:r>
    </w:p>
    <w:p w:rsidR="00876406" w:rsidRDefault="00876406" w:rsidP="004A4F36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оценки: </w:t>
      </w:r>
      <w:r w:rsidRPr="00DC6671">
        <w:rPr>
          <w:rFonts w:ascii="Times New Roman" w:hAnsi="Times New Roman" w:cs="Times New Roman"/>
          <w:color w:val="000000"/>
          <w:sz w:val="24"/>
          <w:szCs w:val="24"/>
        </w:rPr>
        <w:t>применить соответствующие естественно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научные знания для объяснения явления. </w:t>
      </w:r>
    </w:p>
    <w:p w:rsidR="00876406" w:rsidRDefault="00876406" w:rsidP="004A4F36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Pr="004512A7" w:rsidRDefault="00876406" w:rsidP="004A4F36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shd w:val="clear" w:color="auto" w:fill="FFFFFF"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24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Статистика по анализу выполнения заданий </w:t>
      </w:r>
      <w:r w:rsidRPr="00F821EF">
        <w:rPr>
          <w:rFonts w:ascii="Times New Roman" w:hAnsi="Times New Roman" w:cs="Times New Roman"/>
          <w:i/>
          <w:iCs/>
          <w:sz w:val="24"/>
          <w:szCs w:val="24"/>
        </w:rPr>
        <w:t>(% участников, выполнивших работу на определенный уровень ФГ (недостаточный, низкий, средний, повышенный высокий)</w:t>
      </w:r>
      <w:r w:rsidRPr="00E9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учетом кластеризации для общеобразовательных организаций;</w:t>
      </w:r>
    </w:p>
    <w:p w:rsidR="00876406" w:rsidRPr="009D7D6D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Высокий – 6 – 42,85%</w:t>
      </w:r>
    </w:p>
    <w:p w:rsidR="00876406" w:rsidRPr="009D7D6D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Повышенный – 6 - 42,85%</w:t>
      </w:r>
    </w:p>
    <w:p w:rsidR="00876406" w:rsidRPr="009D7D6D" w:rsidRDefault="00876406" w:rsidP="004A4F36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D6D">
        <w:rPr>
          <w:rFonts w:ascii="Times New Roman" w:hAnsi="Times New Roman" w:cs="Times New Roman"/>
          <w:sz w:val="24"/>
          <w:szCs w:val="24"/>
        </w:rPr>
        <w:t>Средний – 2 – 14,3%</w:t>
      </w:r>
    </w:p>
    <w:p w:rsidR="00876406" w:rsidRPr="004512A7" w:rsidRDefault="00876406" w:rsidP="004A4F3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tabs>
          <w:tab w:val="left" w:pos="709"/>
        </w:tabs>
        <w:spacing w:after="200"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мониторинга уровня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функциональной грамотности учащ</w:t>
      </w:r>
      <w:r>
        <w:rPr>
          <w:rFonts w:ascii="Times New Roman" w:hAnsi="Times New Roman" w:cs="Times New Roman"/>
          <w:b/>
          <w:bCs/>
          <w:sz w:val="24"/>
          <w:szCs w:val="24"/>
        </w:rPr>
        <w:t>ихся 5 классов по естественно-научной грамотности</w:t>
      </w: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12A7">
        <w:rPr>
          <w:rFonts w:ascii="Times New Roman" w:hAnsi="Times New Roman" w:cs="Times New Roman"/>
          <w:b/>
          <w:bCs/>
          <w:sz w:val="24"/>
          <w:szCs w:val="24"/>
        </w:rPr>
        <w:t>грамотности</w:t>
      </w:r>
      <w:proofErr w:type="spellEnd"/>
      <w:r w:rsidRPr="004512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992"/>
        <w:gridCol w:w="1276"/>
        <w:gridCol w:w="992"/>
      </w:tblGrid>
      <w:tr w:rsidR="00876406" w:rsidRPr="00DF21E0">
        <w:trPr>
          <w:trHeight w:val="530"/>
        </w:trPr>
        <w:tc>
          <w:tcPr>
            <w:tcW w:w="1526" w:type="dxa"/>
            <w:vMerge w:val="restart"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DF21E0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DF21E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F21E0">
              <w:rPr>
                <w:rFonts w:ascii="Times New Roman" w:hAnsi="Times New Roman" w:cs="Times New Roman"/>
              </w:rPr>
              <w:t xml:space="preserve"> МГ</w:t>
            </w:r>
          </w:p>
        </w:tc>
        <w:tc>
          <w:tcPr>
            <w:tcW w:w="8930" w:type="dxa"/>
            <w:gridSpan w:val="8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</w:rPr>
              <w:t>Результаты ФГ по направлению математическая грамотность</w:t>
            </w:r>
          </w:p>
        </w:tc>
      </w:tr>
      <w:tr w:rsidR="00876406" w:rsidRPr="00DF21E0">
        <w:trPr>
          <w:trHeight w:val="1014"/>
        </w:trPr>
        <w:tc>
          <w:tcPr>
            <w:tcW w:w="1526" w:type="dxa"/>
            <w:vMerge/>
            <w:vAlign w:val="center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  Кластер </w:t>
            </w:r>
          </w:p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лицеи и гимназии (список ОО)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лицеев и гимназий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городские школы (список ОО)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городских школ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 сельские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сельских школ</w:t>
            </w: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 xml:space="preserve">Кластер </w:t>
            </w:r>
          </w:p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-малокомплектные школы (список ОО)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0">
              <w:rPr>
                <w:rFonts w:ascii="Times New Roman" w:hAnsi="Times New Roman" w:cs="Times New Roman"/>
                <w:sz w:val="20"/>
                <w:szCs w:val="20"/>
              </w:rPr>
              <w:t>% из общего числа малокомплектных школ</w:t>
            </w: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сформирована (более 60% детей выполнили на повышенный и высокий уровни)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6406" w:rsidRPr="00DF21E0">
        <w:trPr>
          <w:trHeight w:val="441"/>
        </w:trPr>
        <w:tc>
          <w:tcPr>
            <w:tcW w:w="1526" w:type="dxa"/>
          </w:tcPr>
          <w:p w:rsidR="00876406" w:rsidRPr="00DF21E0" w:rsidRDefault="00876406" w:rsidP="004A4F3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DF21E0">
              <w:rPr>
                <w:rFonts w:ascii="Times New Roman" w:hAnsi="Times New Roman" w:cs="Times New Roman"/>
              </w:rPr>
              <w:t>Г грамотность не сформирована (более 60 % детей выполнили на пониженный и низкий уровни)</w:t>
            </w: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6406" w:rsidRPr="00DF21E0" w:rsidRDefault="00876406" w:rsidP="004A4F36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406" w:rsidRDefault="00876406" w:rsidP="004A4F36">
      <w:pPr>
        <w:pStyle w:val="a5"/>
        <w:tabs>
          <w:tab w:val="left" w:pos="1486"/>
        </w:tabs>
        <w:spacing w:after="20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6406" w:rsidRPr="004512A7" w:rsidRDefault="00876406" w:rsidP="004A4F36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Default="00876406" w:rsidP="004A4F36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2A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формированию функциональной грамотности </w:t>
      </w:r>
      <w:r w:rsidRPr="00F821EF">
        <w:rPr>
          <w:rFonts w:ascii="Times New Roman" w:hAnsi="Times New Roman" w:cs="Times New Roman"/>
          <w:b/>
          <w:bCs/>
          <w:sz w:val="24"/>
          <w:szCs w:val="24"/>
        </w:rPr>
        <w:t>обучающихся с учетом кластеризации для общеобразовательных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6406" w:rsidRPr="00742DC0" w:rsidRDefault="00876406" w:rsidP="00785DB2">
      <w:pPr>
        <w:pStyle w:val="a5"/>
        <w:tabs>
          <w:tab w:val="left" w:pos="1486"/>
        </w:tabs>
        <w:spacing w:after="0" w:line="240" w:lineRule="auto"/>
        <w:ind w:left="142" w:hanging="93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85DB2">
        <w:tab/>
      </w:r>
      <w:r w:rsidRPr="00742DC0">
        <w:rPr>
          <w:rFonts w:ascii="Times New Roman" w:hAnsi="Times New Roman" w:cs="Times New Roman"/>
          <w:sz w:val="24"/>
          <w:szCs w:val="24"/>
        </w:rPr>
        <w:t xml:space="preserve">Комплексное задание включает №2 включает 4 отдельных задания. Задания </w:t>
      </w:r>
      <w:r w:rsidRPr="00742D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2DC0">
        <w:rPr>
          <w:rFonts w:ascii="Times New Roman" w:hAnsi="Times New Roman" w:cs="Times New Roman"/>
          <w:sz w:val="24"/>
          <w:szCs w:val="24"/>
        </w:rPr>
        <w:t xml:space="preserve">/1 относятся к компетенции «научное объяснение явлений» и предполагают применение имеющихся естественно-научных знаний (школьных или внешкольных). Это задание </w:t>
      </w:r>
      <w:r w:rsidRPr="00742DC0">
        <w:rPr>
          <w:rFonts w:ascii="Times New Roman" w:hAnsi="Times New Roman" w:cs="Times New Roman"/>
          <w:sz w:val="24"/>
          <w:szCs w:val="24"/>
        </w:rPr>
        <w:lastRenderedPageBreak/>
        <w:t>становится более доступными для 5-классников за счет того, что являются заданиями с выбором одного верного ответа.</w:t>
      </w:r>
    </w:p>
    <w:p w:rsidR="00876406" w:rsidRPr="00742DC0" w:rsidRDefault="00876406" w:rsidP="00785DB2">
      <w:pPr>
        <w:pStyle w:val="a5"/>
        <w:tabs>
          <w:tab w:val="left" w:pos="1486"/>
        </w:tabs>
        <w:spacing w:after="0" w:line="276" w:lineRule="auto"/>
        <w:ind w:left="142" w:hanging="935"/>
        <w:jc w:val="both"/>
        <w:rPr>
          <w:rFonts w:ascii="Times New Roman" w:hAnsi="Times New Roman" w:cs="Times New Roman"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ab/>
      </w:r>
      <w:r w:rsidR="00785DB2">
        <w:rPr>
          <w:rFonts w:ascii="Times New Roman" w:hAnsi="Times New Roman" w:cs="Times New Roman"/>
          <w:sz w:val="24"/>
          <w:szCs w:val="24"/>
        </w:rPr>
        <w:tab/>
      </w:r>
      <w:r w:rsidRPr="00742DC0">
        <w:rPr>
          <w:rFonts w:ascii="Times New Roman" w:hAnsi="Times New Roman" w:cs="Times New Roman"/>
          <w:sz w:val="24"/>
          <w:szCs w:val="24"/>
        </w:rPr>
        <w:t xml:space="preserve">Комплексное задание включает №3 включает 4 отдельных задания. При этом уровень заданий 1/4 оцениваемый как средний, на самом деле во многом зависит от наличия или отсутствия соответствующих внешкольных физических знаний. </w:t>
      </w:r>
    </w:p>
    <w:p w:rsidR="00876406" w:rsidRPr="00742DC0" w:rsidRDefault="00876406" w:rsidP="00785DB2">
      <w:pPr>
        <w:pStyle w:val="a5"/>
        <w:tabs>
          <w:tab w:val="left" w:pos="1486"/>
        </w:tabs>
        <w:spacing w:after="200" w:line="276" w:lineRule="auto"/>
        <w:ind w:left="142" w:hanging="9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DC0">
        <w:rPr>
          <w:rFonts w:ascii="Times New Roman" w:hAnsi="Times New Roman" w:cs="Times New Roman"/>
          <w:sz w:val="24"/>
          <w:szCs w:val="24"/>
        </w:rPr>
        <w:tab/>
      </w:r>
      <w:r w:rsidR="00785DB2">
        <w:rPr>
          <w:rFonts w:ascii="Times New Roman" w:hAnsi="Times New Roman" w:cs="Times New Roman"/>
          <w:sz w:val="24"/>
          <w:szCs w:val="24"/>
        </w:rPr>
        <w:tab/>
      </w:r>
      <w:r w:rsidRPr="00742DC0">
        <w:rPr>
          <w:rFonts w:ascii="Times New Roman" w:hAnsi="Times New Roman" w:cs="Times New Roman"/>
          <w:sz w:val="24"/>
          <w:szCs w:val="24"/>
        </w:rPr>
        <w:t>Комплексное задание включает №4 включает 4 отдельных задания В задании 4/4 учащимся предлагают дать ответ на первоначальный вопрос в форме выбора одного верного из предложенных вариантов. Это задание относится к компетенции «научное объяснение явлений». Это комплексное задание может использоваться для формирования исследовательских умений, особенно в том случае если описанные в нем эксперименты проводить в реальности.</w:t>
      </w:r>
    </w:p>
    <w:p w:rsidR="00876406" w:rsidRPr="00F821EF" w:rsidRDefault="00876406" w:rsidP="004A4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0E4746" w:rsidRDefault="00876406" w:rsidP="004A4F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  <w:sz w:val="24"/>
          <w:szCs w:val="24"/>
        </w:rPr>
        <w:t>Рекомендации для учителей.</w:t>
      </w:r>
    </w:p>
    <w:p w:rsidR="00876406" w:rsidRPr="000E4746" w:rsidRDefault="00876406" w:rsidP="004A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  <w:sz w:val="24"/>
          <w:szCs w:val="24"/>
        </w:rPr>
        <w:t>Учителям учить обучающихся участвовать в аргументированном</w:t>
      </w:r>
      <w:r w:rsidRPr="000E4746">
        <w:rPr>
          <w:rFonts w:ascii="Times New Roman" w:hAnsi="Times New Roman" w:cs="Times New Roman"/>
        </w:rPr>
        <w:t xml:space="preserve"> обсуждении проблем, относящихся к естественным наукам и технологиям, что требует от него следующих компетентностей:  </w:t>
      </w:r>
    </w:p>
    <w:p w:rsidR="00876406" w:rsidRPr="000E4746" w:rsidRDefault="00876406" w:rsidP="004A4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научно объяснять явления;</w:t>
      </w:r>
    </w:p>
    <w:p w:rsidR="00876406" w:rsidRPr="000E4746" w:rsidRDefault="00876406" w:rsidP="004A4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4746">
        <w:rPr>
          <w:rFonts w:ascii="Times New Roman" w:hAnsi="Times New Roman" w:cs="Times New Roman"/>
        </w:rPr>
        <w:t>понимать основные особенности естественнонаучного исследования;</w:t>
      </w:r>
    </w:p>
    <w:p w:rsidR="00876406" w:rsidRPr="000E4746" w:rsidRDefault="00876406" w:rsidP="004A4F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4746">
        <w:rPr>
          <w:rFonts w:ascii="Times New Roman" w:hAnsi="Times New Roman" w:cs="Times New Roman"/>
        </w:rPr>
        <w:t xml:space="preserve">интерпретировать данные и использовать научные доказательства </w:t>
      </w:r>
      <w:proofErr w:type="gramStart"/>
      <w:r w:rsidRPr="000E4746">
        <w:rPr>
          <w:rFonts w:ascii="Times New Roman" w:hAnsi="Times New Roman" w:cs="Times New Roman"/>
        </w:rPr>
        <w:t>для</w:t>
      </w:r>
      <w:r w:rsidRPr="000E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746">
        <w:rPr>
          <w:rFonts w:ascii="Times New Roman" w:hAnsi="Times New Roman" w:cs="Times New Roman"/>
        </w:rPr>
        <w:t xml:space="preserve"> получения</w:t>
      </w:r>
      <w:proofErr w:type="gramEnd"/>
      <w:r w:rsidRPr="000E4746">
        <w:rPr>
          <w:rFonts w:ascii="Times New Roman" w:hAnsi="Times New Roman" w:cs="Times New Roman"/>
        </w:rPr>
        <w:t xml:space="preserve"> выводов.</w:t>
      </w:r>
    </w:p>
    <w:p w:rsidR="00876406" w:rsidRPr="00F821EF" w:rsidRDefault="00876406" w:rsidP="004A4F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06" w:rsidRPr="007B058F" w:rsidRDefault="00876406" w:rsidP="007B058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1EF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решения.</w:t>
      </w:r>
      <w:bookmarkStart w:id="0" w:name="_GoBack"/>
      <w:bookmarkEnd w:id="0"/>
    </w:p>
    <w:p w:rsidR="00876406" w:rsidRPr="000668DB" w:rsidRDefault="00876406" w:rsidP="0006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DB">
        <w:rPr>
          <w:rFonts w:ascii="Times New Roman" w:hAnsi="Times New Roman" w:cs="Times New Roman"/>
          <w:sz w:val="24"/>
          <w:szCs w:val="24"/>
        </w:rPr>
        <w:t>5 класс Уровень узнавания и понимания находит и извлекает информацию о естественно-научных явлениях в различном контексте</w:t>
      </w:r>
    </w:p>
    <w:p w:rsidR="00876406" w:rsidRPr="000668DB" w:rsidRDefault="00876406" w:rsidP="0006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DB">
        <w:rPr>
          <w:rFonts w:ascii="Times New Roman" w:hAnsi="Times New Roman" w:cs="Times New Roman"/>
          <w:sz w:val="24"/>
          <w:szCs w:val="24"/>
        </w:rPr>
        <w:t xml:space="preserve"> 6 класс Уровень понимания и применения объясняет и описывает естественно-научные явления на основе имеющихся научных знаний</w:t>
      </w:r>
    </w:p>
    <w:p w:rsidR="00876406" w:rsidRPr="000668DB" w:rsidRDefault="00876406" w:rsidP="0006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DB">
        <w:rPr>
          <w:rFonts w:ascii="Times New Roman" w:hAnsi="Times New Roman" w:cs="Times New Roman"/>
          <w:sz w:val="24"/>
          <w:szCs w:val="24"/>
        </w:rPr>
        <w:t xml:space="preserve"> 7 класс Уровень анализа и синтеза распознает и исследует личные, местные, национальные, глобальные естественно-научные проблемы в различном контексте </w:t>
      </w:r>
    </w:p>
    <w:p w:rsidR="00876406" w:rsidRPr="000668DB" w:rsidRDefault="00876406" w:rsidP="00066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8DB">
        <w:rPr>
          <w:rFonts w:ascii="Times New Roman" w:hAnsi="Times New Roman" w:cs="Times New Roman"/>
          <w:sz w:val="24"/>
          <w:szCs w:val="24"/>
        </w:rPr>
        <w:t>8 класс Уровень оценки (рефлексии) в рамках предметного содержания 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</w:t>
      </w:r>
    </w:p>
    <w:sectPr w:rsidR="00876406" w:rsidRPr="000668DB" w:rsidSect="000D04E6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86D"/>
    <w:multiLevelType w:val="hybridMultilevel"/>
    <w:tmpl w:val="CEE6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2EE"/>
    <w:multiLevelType w:val="hybridMultilevel"/>
    <w:tmpl w:val="9A48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36D2A"/>
    <w:multiLevelType w:val="hybridMultilevel"/>
    <w:tmpl w:val="C650867C"/>
    <w:lvl w:ilvl="0" w:tplc="37E6F6E8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B62CB4"/>
    <w:multiLevelType w:val="hybridMultilevel"/>
    <w:tmpl w:val="2D883248"/>
    <w:lvl w:ilvl="0" w:tplc="6EC04B6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A6A1B"/>
    <w:multiLevelType w:val="hybridMultilevel"/>
    <w:tmpl w:val="C21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F7C7A"/>
    <w:multiLevelType w:val="hybridMultilevel"/>
    <w:tmpl w:val="6C52ED66"/>
    <w:lvl w:ilvl="0" w:tplc="A480550E">
      <w:start w:val="2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C85A5D"/>
    <w:multiLevelType w:val="hybridMultilevel"/>
    <w:tmpl w:val="C2B659E0"/>
    <w:lvl w:ilvl="0" w:tplc="A480550E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695"/>
    <w:rsid w:val="00014410"/>
    <w:rsid w:val="00051640"/>
    <w:rsid w:val="000526FC"/>
    <w:rsid w:val="00065179"/>
    <w:rsid w:val="000668DB"/>
    <w:rsid w:val="000847BD"/>
    <w:rsid w:val="000A5459"/>
    <w:rsid w:val="000C46F0"/>
    <w:rsid w:val="000D04E6"/>
    <w:rsid w:val="000D3FBC"/>
    <w:rsid w:val="000E2657"/>
    <w:rsid w:val="000E4746"/>
    <w:rsid w:val="000E4B0F"/>
    <w:rsid w:val="0010416E"/>
    <w:rsid w:val="0011117C"/>
    <w:rsid w:val="001132B3"/>
    <w:rsid w:val="00113722"/>
    <w:rsid w:val="00113D53"/>
    <w:rsid w:val="00125788"/>
    <w:rsid w:val="00127775"/>
    <w:rsid w:val="00134A8B"/>
    <w:rsid w:val="00147A15"/>
    <w:rsid w:val="001534FA"/>
    <w:rsid w:val="00155179"/>
    <w:rsid w:val="001615C3"/>
    <w:rsid w:val="00162514"/>
    <w:rsid w:val="0017501C"/>
    <w:rsid w:val="001B040F"/>
    <w:rsid w:val="001B29C0"/>
    <w:rsid w:val="001B3C33"/>
    <w:rsid w:val="001B49CC"/>
    <w:rsid w:val="001B723D"/>
    <w:rsid w:val="001C0918"/>
    <w:rsid w:val="001C77B1"/>
    <w:rsid w:val="001F320C"/>
    <w:rsid w:val="001F6F30"/>
    <w:rsid w:val="00222646"/>
    <w:rsid w:val="0023777A"/>
    <w:rsid w:val="00255840"/>
    <w:rsid w:val="002A346C"/>
    <w:rsid w:val="002A394E"/>
    <w:rsid w:val="002C30F3"/>
    <w:rsid w:val="002D3A58"/>
    <w:rsid w:val="002F0080"/>
    <w:rsid w:val="00314A7B"/>
    <w:rsid w:val="0035706E"/>
    <w:rsid w:val="003838E7"/>
    <w:rsid w:val="003951A5"/>
    <w:rsid w:val="003D4184"/>
    <w:rsid w:val="003E44E3"/>
    <w:rsid w:val="003E6AFA"/>
    <w:rsid w:val="003F59FC"/>
    <w:rsid w:val="004055A8"/>
    <w:rsid w:val="004224E8"/>
    <w:rsid w:val="0043007E"/>
    <w:rsid w:val="0043798C"/>
    <w:rsid w:val="004512A7"/>
    <w:rsid w:val="004578BC"/>
    <w:rsid w:val="004618F2"/>
    <w:rsid w:val="00461AFC"/>
    <w:rsid w:val="0046279F"/>
    <w:rsid w:val="00462E85"/>
    <w:rsid w:val="00473208"/>
    <w:rsid w:val="00484BA0"/>
    <w:rsid w:val="00485F24"/>
    <w:rsid w:val="004A0CEE"/>
    <w:rsid w:val="004A1E34"/>
    <w:rsid w:val="004A4C8B"/>
    <w:rsid w:val="004A4F36"/>
    <w:rsid w:val="004D4658"/>
    <w:rsid w:val="004D5695"/>
    <w:rsid w:val="004D64BA"/>
    <w:rsid w:val="004E316B"/>
    <w:rsid w:val="004F4875"/>
    <w:rsid w:val="00501063"/>
    <w:rsid w:val="0050522F"/>
    <w:rsid w:val="005100D3"/>
    <w:rsid w:val="00512A90"/>
    <w:rsid w:val="00523D8B"/>
    <w:rsid w:val="005366B9"/>
    <w:rsid w:val="00542D52"/>
    <w:rsid w:val="00557581"/>
    <w:rsid w:val="005644EA"/>
    <w:rsid w:val="00585BFC"/>
    <w:rsid w:val="005B2737"/>
    <w:rsid w:val="005C603D"/>
    <w:rsid w:val="005F32ED"/>
    <w:rsid w:val="005F57E0"/>
    <w:rsid w:val="00627A77"/>
    <w:rsid w:val="006C21DC"/>
    <w:rsid w:val="006D26FD"/>
    <w:rsid w:val="006E115D"/>
    <w:rsid w:val="006E5A75"/>
    <w:rsid w:val="00703882"/>
    <w:rsid w:val="00721E8D"/>
    <w:rsid w:val="00732026"/>
    <w:rsid w:val="00740F7B"/>
    <w:rsid w:val="007416A7"/>
    <w:rsid w:val="00742DC0"/>
    <w:rsid w:val="00745932"/>
    <w:rsid w:val="007530C7"/>
    <w:rsid w:val="0076186D"/>
    <w:rsid w:val="00762786"/>
    <w:rsid w:val="0076396B"/>
    <w:rsid w:val="00785DB2"/>
    <w:rsid w:val="007B058F"/>
    <w:rsid w:val="007B17D7"/>
    <w:rsid w:val="007B42AB"/>
    <w:rsid w:val="007B6C1B"/>
    <w:rsid w:val="007D2575"/>
    <w:rsid w:val="007E2604"/>
    <w:rsid w:val="007E2E94"/>
    <w:rsid w:val="007F4E0D"/>
    <w:rsid w:val="008245A9"/>
    <w:rsid w:val="00826FA2"/>
    <w:rsid w:val="00833B91"/>
    <w:rsid w:val="00840022"/>
    <w:rsid w:val="008430C8"/>
    <w:rsid w:val="008437F9"/>
    <w:rsid w:val="00844FAE"/>
    <w:rsid w:val="008511CF"/>
    <w:rsid w:val="00853D3D"/>
    <w:rsid w:val="008559CC"/>
    <w:rsid w:val="00861A45"/>
    <w:rsid w:val="008701CA"/>
    <w:rsid w:val="00876406"/>
    <w:rsid w:val="008813CB"/>
    <w:rsid w:val="00883981"/>
    <w:rsid w:val="00887792"/>
    <w:rsid w:val="008A13F7"/>
    <w:rsid w:val="008A329A"/>
    <w:rsid w:val="008A4833"/>
    <w:rsid w:val="008D0448"/>
    <w:rsid w:val="008E3526"/>
    <w:rsid w:val="0091160A"/>
    <w:rsid w:val="0091560C"/>
    <w:rsid w:val="00916A55"/>
    <w:rsid w:val="009322AD"/>
    <w:rsid w:val="0097143A"/>
    <w:rsid w:val="00973603"/>
    <w:rsid w:val="0098180C"/>
    <w:rsid w:val="00997822"/>
    <w:rsid w:val="009A3ABF"/>
    <w:rsid w:val="009D7D6D"/>
    <w:rsid w:val="009F0986"/>
    <w:rsid w:val="00A10FC4"/>
    <w:rsid w:val="00A118B8"/>
    <w:rsid w:val="00A1607D"/>
    <w:rsid w:val="00A1700A"/>
    <w:rsid w:val="00A45A19"/>
    <w:rsid w:val="00A7072D"/>
    <w:rsid w:val="00A73F3B"/>
    <w:rsid w:val="00A76278"/>
    <w:rsid w:val="00AA1F77"/>
    <w:rsid w:val="00AB4C35"/>
    <w:rsid w:val="00AC40ED"/>
    <w:rsid w:val="00AE034D"/>
    <w:rsid w:val="00B03BC8"/>
    <w:rsid w:val="00B650E0"/>
    <w:rsid w:val="00B91D49"/>
    <w:rsid w:val="00BA276F"/>
    <w:rsid w:val="00BB656E"/>
    <w:rsid w:val="00C14D20"/>
    <w:rsid w:val="00C54779"/>
    <w:rsid w:val="00C55D43"/>
    <w:rsid w:val="00C66BE6"/>
    <w:rsid w:val="00C72671"/>
    <w:rsid w:val="00CC64B6"/>
    <w:rsid w:val="00CD55DA"/>
    <w:rsid w:val="00CE2B0E"/>
    <w:rsid w:val="00CF2292"/>
    <w:rsid w:val="00D136EB"/>
    <w:rsid w:val="00D3120A"/>
    <w:rsid w:val="00D54651"/>
    <w:rsid w:val="00D71348"/>
    <w:rsid w:val="00D876CD"/>
    <w:rsid w:val="00D913BB"/>
    <w:rsid w:val="00D94CB6"/>
    <w:rsid w:val="00DA5E2C"/>
    <w:rsid w:val="00DB06DA"/>
    <w:rsid w:val="00DC6671"/>
    <w:rsid w:val="00DD5F82"/>
    <w:rsid w:val="00DE271E"/>
    <w:rsid w:val="00DF21E0"/>
    <w:rsid w:val="00DF5D39"/>
    <w:rsid w:val="00E31602"/>
    <w:rsid w:val="00E42DF4"/>
    <w:rsid w:val="00E818EF"/>
    <w:rsid w:val="00E91EB1"/>
    <w:rsid w:val="00E92445"/>
    <w:rsid w:val="00EA1B34"/>
    <w:rsid w:val="00EA1F96"/>
    <w:rsid w:val="00EB0C6B"/>
    <w:rsid w:val="00EB5091"/>
    <w:rsid w:val="00EC5390"/>
    <w:rsid w:val="00ED4028"/>
    <w:rsid w:val="00ED5C60"/>
    <w:rsid w:val="00EE20ED"/>
    <w:rsid w:val="00EE4623"/>
    <w:rsid w:val="00F213BB"/>
    <w:rsid w:val="00F23ABF"/>
    <w:rsid w:val="00F346F7"/>
    <w:rsid w:val="00F821EF"/>
    <w:rsid w:val="00FB65C2"/>
    <w:rsid w:val="00FE5FF4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BDB22D"/>
  <w15:docId w15:val="{15013E04-F055-49CC-B69E-4722691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798C"/>
    <w:pPr>
      <w:spacing w:after="160" w:line="259" w:lineRule="auto"/>
      <w:ind w:left="720"/>
    </w:pPr>
    <w:rPr>
      <w:lang w:eastAsia="en-US"/>
    </w:rPr>
  </w:style>
  <w:style w:type="paragraph" w:styleId="a6">
    <w:name w:val="Normal (Web)"/>
    <w:basedOn w:val="a"/>
    <w:uiPriority w:val="99"/>
    <w:rsid w:val="00AE034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7">
    <w:name w:val="Table Grid"/>
    <w:basedOn w:val="a1"/>
    <w:uiPriority w:val="99"/>
    <w:rsid w:val="00AE034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EB5091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34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34FA"/>
    <w:pPr>
      <w:widowControl w:val="0"/>
      <w:shd w:val="clear" w:color="auto" w:fill="FFFFFF"/>
      <w:spacing w:after="300" w:line="240" w:lineRule="atLeast"/>
      <w:jc w:val="both"/>
    </w:pPr>
    <w:rPr>
      <w:sz w:val="26"/>
      <w:szCs w:val="26"/>
    </w:rPr>
  </w:style>
  <w:style w:type="character" w:styleId="a9">
    <w:name w:val="Hyperlink"/>
    <w:basedOn w:val="a0"/>
    <w:uiPriority w:val="99"/>
    <w:rsid w:val="0023777A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1C77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chitatelskaya-gramotnos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index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4300</dc:creator>
  <cp:keywords/>
  <dc:description/>
  <cp:lastModifiedBy>Пользователь</cp:lastModifiedBy>
  <cp:revision>48</cp:revision>
  <dcterms:created xsi:type="dcterms:W3CDTF">2021-03-31T10:41:00Z</dcterms:created>
  <dcterms:modified xsi:type="dcterms:W3CDTF">2021-08-30T07:01:00Z</dcterms:modified>
</cp:coreProperties>
</file>